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05F47" w14:textId="3E718D09" w:rsidR="1DC3FF23" w:rsidRDefault="06429D82" w:rsidP="52403C1A">
      <w:pPr>
        <w:spacing w:line="240" w:lineRule="auto"/>
        <w:ind w:left="1" w:hanging="3"/>
        <w:jc w:val="center"/>
        <w:rPr>
          <w:rFonts w:ascii="Arial Nova" w:eastAsia="Arial Nova" w:hAnsi="Arial Nova" w:cs="Arial Nova"/>
          <w:b/>
          <w:bCs/>
          <w:color w:val="C00000"/>
          <w:sz w:val="32"/>
          <w:szCs w:val="32"/>
        </w:rPr>
      </w:pPr>
      <w:r w:rsidRPr="52403C1A">
        <w:rPr>
          <w:rFonts w:ascii="Arial Nova" w:eastAsia="Arial Nova" w:hAnsi="Arial Nova" w:cs="Arial Nova"/>
          <w:b/>
          <w:bCs/>
          <w:color w:val="C00000"/>
          <w:sz w:val="32"/>
          <w:szCs w:val="32"/>
        </w:rPr>
        <w:t>Descubre el regalo</w:t>
      </w:r>
      <w:r w:rsidR="359E42E4" w:rsidRPr="52403C1A">
        <w:rPr>
          <w:rFonts w:ascii="Arial Nova" w:eastAsia="Arial Nova" w:hAnsi="Arial Nova" w:cs="Arial Nova"/>
          <w:b/>
          <w:bCs/>
          <w:color w:val="C00000"/>
          <w:sz w:val="32"/>
          <w:szCs w:val="32"/>
        </w:rPr>
        <w:t xml:space="preserve"> ideal para las fiestas de fin de año</w:t>
      </w:r>
      <w:r w:rsidR="243B6552" w:rsidRPr="52403C1A">
        <w:rPr>
          <w:rFonts w:ascii="Arial Nova" w:eastAsia="Arial Nova" w:hAnsi="Arial Nova" w:cs="Arial Nova"/>
          <w:b/>
          <w:bCs/>
          <w:color w:val="C00000"/>
          <w:sz w:val="32"/>
          <w:szCs w:val="32"/>
        </w:rPr>
        <w:t>: T</w:t>
      </w:r>
      <w:r w:rsidRPr="52403C1A">
        <w:rPr>
          <w:rFonts w:ascii="Arial Nova" w:eastAsia="Arial Nova" w:hAnsi="Arial Nova" w:cs="Arial Nova"/>
          <w:b/>
          <w:bCs/>
          <w:color w:val="C00000"/>
          <w:sz w:val="32"/>
          <w:szCs w:val="32"/>
        </w:rPr>
        <w:t xml:space="preserve">he Macallan A Night on Earth </w:t>
      </w:r>
      <w:r w:rsidR="518C54BE" w:rsidRPr="52403C1A">
        <w:rPr>
          <w:rFonts w:ascii="Arial Nova" w:eastAsia="Arial Nova" w:hAnsi="Arial Nova" w:cs="Arial Nova"/>
          <w:b/>
          <w:bCs/>
          <w:color w:val="C00000"/>
          <w:sz w:val="32"/>
          <w:szCs w:val="32"/>
        </w:rPr>
        <w:t>i</w:t>
      </w:r>
      <w:r w:rsidRPr="52403C1A">
        <w:rPr>
          <w:rFonts w:ascii="Arial Nova" w:eastAsia="Arial Nova" w:hAnsi="Arial Nova" w:cs="Arial Nova"/>
          <w:b/>
          <w:bCs/>
          <w:color w:val="C00000"/>
          <w:sz w:val="32"/>
          <w:szCs w:val="32"/>
        </w:rPr>
        <w:t>n Jerez de la Frontera</w:t>
      </w:r>
      <w:r w:rsidR="518D92BE" w:rsidRPr="52403C1A">
        <w:rPr>
          <w:rFonts w:ascii="Arial Nova" w:eastAsia="Arial Nova" w:hAnsi="Arial Nova" w:cs="Arial Nova"/>
          <w:b/>
          <w:bCs/>
          <w:color w:val="C00000"/>
          <w:sz w:val="32"/>
          <w:szCs w:val="32"/>
        </w:rPr>
        <w:t>, el obsequio perfecto para</w:t>
      </w:r>
      <w:r w:rsidR="3E5DDF03" w:rsidRPr="52403C1A">
        <w:rPr>
          <w:rFonts w:ascii="Arial Nova" w:eastAsia="Arial Nova" w:hAnsi="Arial Nova" w:cs="Arial Nova"/>
          <w:b/>
          <w:bCs/>
          <w:color w:val="C00000"/>
          <w:sz w:val="32"/>
          <w:szCs w:val="32"/>
        </w:rPr>
        <w:t xml:space="preserve"> los amantes del whisky</w:t>
      </w:r>
    </w:p>
    <w:p w14:paraId="1850656A" w14:textId="48E4D190" w:rsidR="688032D6" w:rsidRDefault="246D0A0C" w:rsidP="52403C1A">
      <w:pPr>
        <w:pStyle w:val="Prrafodelista"/>
        <w:numPr>
          <w:ilvl w:val="0"/>
          <w:numId w:val="1"/>
        </w:numPr>
        <w:spacing w:before="240" w:after="240"/>
        <w:jc w:val="both"/>
        <w:rPr>
          <w:rFonts w:ascii="Arial Nova" w:eastAsia="Arial Nova" w:hAnsi="Arial Nova" w:cs="Arial Nova"/>
          <w:color w:val="000000" w:themeColor="text1"/>
          <w:sz w:val="22"/>
          <w:szCs w:val="22"/>
        </w:rPr>
      </w:pPr>
      <w:r w:rsidRPr="52403C1A">
        <w:rPr>
          <w:rFonts w:ascii="Arial Nova" w:eastAsia="Arial Nova" w:hAnsi="Arial Nova" w:cs="Arial Nova"/>
          <w:color w:val="000000" w:themeColor="text1"/>
          <w:sz w:val="22"/>
          <w:szCs w:val="22"/>
        </w:rPr>
        <w:t>La destilería escocesa presenta la tercera edición de la serie</w:t>
      </w:r>
      <w:r w:rsidRPr="52403C1A">
        <w:rPr>
          <w:rFonts w:ascii="Arial Nova" w:eastAsia="Arial Nova" w:hAnsi="Arial Nova" w:cs="Arial Nova"/>
          <w:color w:val="C00000"/>
          <w:sz w:val="22"/>
          <w:szCs w:val="22"/>
        </w:rPr>
        <w:t xml:space="preserve"> </w:t>
      </w:r>
      <w:hyperlink r:id="rId11">
        <w:r w:rsidRPr="52403C1A">
          <w:rPr>
            <w:rStyle w:val="Hipervnculo"/>
            <w:rFonts w:ascii="Arial Nova" w:eastAsia="Arial Nova" w:hAnsi="Arial Nova" w:cs="Arial Nova"/>
            <w:sz w:val="22"/>
            <w:szCs w:val="22"/>
          </w:rPr>
          <w:t>A Night on Earth,</w:t>
        </w:r>
      </w:hyperlink>
      <w:r w:rsidRPr="52403C1A">
        <w:rPr>
          <w:rFonts w:ascii="Arial Nova" w:eastAsia="Arial Nova" w:hAnsi="Arial Nova" w:cs="Arial Nova"/>
          <w:color w:val="000000" w:themeColor="text1"/>
          <w:sz w:val="22"/>
          <w:szCs w:val="22"/>
        </w:rPr>
        <w:t xml:space="preserve"> whisky añejado en una combinación perfectamente equilibrada de barricas de roble europeo y americano.</w:t>
      </w:r>
    </w:p>
    <w:p w14:paraId="38079097" w14:textId="2428E79D" w:rsidR="688032D6" w:rsidRDefault="246D0A0C" w:rsidP="52403C1A">
      <w:pPr>
        <w:pStyle w:val="Prrafodelista"/>
        <w:numPr>
          <w:ilvl w:val="0"/>
          <w:numId w:val="1"/>
        </w:numPr>
        <w:spacing w:before="240" w:after="240"/>
        <w:jc w:val="both"/>
        <w:rPr>
          <w:rFonts w:ascii="Arial Nova" w:eastAsia="Arial Nova" w:hAnsi="Arial Nova" w:cs="Arial Nova"/>
          <w:color w:val="000000" w:themeColor="text1"/>
          <w:sz w:val="22"/>
          <w:szCs w:val="22"/>
        </w:rPr>
      </w:pPr>
      <w:r w:rsidRPr="52403C1A">
        <w:rPr>
          <w:rFonts w:ascii="Arial Nova" w:eastAsia="Arial Nova" w:hAnsi="Arial Nova" w:cs="Arial Nova"/>
          <w:color w:val="000000" w:themeColor="text1"/>
          <w:sz w:val="22"/>
          <w:szCs w:val="22"/>
        </w:rPr>
        <w:t xml:space="preserve">Esta nueva expresión rinde homenaje a Jerez de la Frontera, localidad española donde las barricas de The Macallan son cuidadosamente elaboradas y armonizadas con </w:t>
      </w:r>
      <w:r w:rsidR="6214953C" w:rsidRPr="52403C1A">
        <w:rPr>
          <w:rFonts w:ascii="Arial Nova" w:eastAsia="Arial Nova" w:hAnsi="Arial Nova" w:cs="Arial Nova"/>
          <w:color w:val="000000" w:themeColor="text1"/>
          <w:sz w:val="22"/>
          <w:szCs w:val="22"/>
        </w:rPr>
        <w:t>J</w:t>
      </w:r>
      <w:r w:rsidRPr="52403C1A">
        <w:rPr>
          <w:rFonts w:ascii="Arial Nova" w:eastAsia="Arial Nova" w:hAnsi="Arial Nova" w:cs="Arial Nova"/>
          <w:color w:val="000000" w:themeColor="text1"/>
          <w:sz w:val="22"/>
          <w:szCs w:val="22"/>
        </w:rPr>
        <w:t>erez.</w:t>
      </w:r>
    </w:p>
    <w:p w14:paraId="48C91C32" w14:textId="7E2A98A4" w:rsidR="688032D6" w:rsidRDefault="246D0A0C" w:rsidP="52403C1A">
      <w:pPr>
        <w:pStyle w:val="Prrafodelista"/>
        <w:numPr>
          <w:ilvl w:val="0"/>
          <w:numId w:val="1"/>
        </w:numPr>
        <w:spacing w:before="240" w:after="240"/>
        <w:jc w:val="both"/>
        <w:rPr>
          <w:rFonts w:ascii="Arial Nova" w:eastAsia="Arial Nova" w:hAnsi="Arial Nova" w:cs="Arial Nova"/>
          <w:color w:val="000000" w:themeColor="text1"/>
          <w:sz w:val="22"/>
          <w:szCs w:val="22"/>
        </w:rPr>
      </w:pPr>
      <w:r w:rsidRPr="52403C1A">
        <w:rPr>
          <w:rFonts w:ascii="Arial Nova" w:eastAsia="Arial Nova" w:hAnsi="Arial Nova" w:cs="Arial Nova"/>
          <w:color w:val="000000" w:themeColor="text1"/>
          <w:sz w:val="22"/>
          <w:szCs w:val="22"/>
        </w:rPr>
        <w:t>Esta edición limitada es el regalo perfecto para celebrar el fin de año, un momento de unión, reflexión y brindis por el futuro.</w:t>
      </w:r>
    </w:p>
    <w:p w14:paraId="3739584A" w14:textId="680ACEBA" w:rsidR="688032D6" w:rsidRDefault="72323929" w:rsidP="52403C1A">
      <w:pPr>
        <w:spacing w:line="240" w:lineRule="auto"/>
        <w:ind w:left="0" w:hanging="2"/>
        <w:jc w:val="both"/>
        <w:rPr>
          <w:rFonts w:ascii="Arial Nova" w:eastAsia="Arial Nova" w:hAnsi="Arial Nova" w:cs="Arial Nova"/>
          <w:color w:val="000000" w:themeColor="text1"/>
          <w:sz w:val="22"/>
          <w:szCs w:val="22"/>
        </w:rPr>
      </w:pPr>
      <w:r w:rsidRPr="52403C1A">
        <w:rPr>
          <w:rFonts w:ascii="Arial Nova" w:eastAsia="Arial Nova" w:hAnsi="Arial Nova" w:cs="Arial Nova"/>
          <w:b/>
          <w:bCs/>
          <w:color w:val="242121"/>
          <w:sz w:val="22"/>
          <w:szCs w:val="22"/>
        </w:rPr>
        <w:t xml:space="preserve">Ciudad de México, </w:t>
      </w:r>
      <w:r w:rsidR="00B1583B">
        <w:rPr>
          <w:rFonts w:ascii="Arial Nova" w:eastAsia="Arial Nova" w:hAnsi="Arial Nova" w:cs="Arial Nova"/>
          <w:b/>
          <w:bCs/>
          <w:color w:val="242121"/>
          <w:sz w:val="22"/>
          <w:szCs w:val="22"/>
        </w:rPr>
        <w:t>20</w:t>
      </w:r>
      <w:r w:rsidRPr="52403C1A">
        <w:rPr>
          <w:rFonts w:ascii="Arial Nova" w:eastAsia="Arial Nova" w:hAnsi="Arial Nova" w:cs="Arial Nova"/>
          <w:b/>
          <w:bCs/>
          <w:color w:val="242121"/>
          <w:sz w:val="22"/>
          <w:szCs w:val="22"/>
        </w:rPr>
        <w:t xml:space="preserve"> </w:t>
      </w:r>
      <w:r w:rsidR="4DC0B7FA" w:rsidRPr="52403C1A">
        <w:rPr>
          <w:rFonts w:ascii="Arial Nova" w:eastAsia="Arial Nova" w:hAnsi="Arial Nova" w:cs="Arial Nova"/>
          <w:b/>
          <w:bCs/>
          <w:color w:val="242121"/>
          <w:sz w:val="22"/>
          <w:szCs w:val="22"/>
        </w:rPr>
        <w:t xml:space="preserve">de </w:t>
      </w:r>
      <w:r w:rsidRPr="52403C1A">
        <w:rPr>
          <w:rFonts w:ascii="Arial Nova" w:eastAsia="Arial Nova" w:hAnsi="Arial Nova" w:cs="Arial Nova"/>
          <w:b/>
          <w:bCs/>
          <w:color w:val="242121"/>
          <w:sz w:val="22"/>
          <w:szCs w:val="22"/>
        </w:rPr>
        <w:t xml:space="preserve">noviembre de 2024 - </w:t>
      </w:r>
      <w:r w:rsidRPr="52403C1A">
        <w:rPr>
          <w:rFonts w:ascii="Arial Nova" w:eastAsia="Arial Nova" w:hAnsi="Arial Nova" w:cs="Arial Nova"/>
          <w:color w:val="242121"/>
          <w:sz w:val="22"/>
          <w:szCs w:val="22"/>
        </w:rPr>
        <w:t>The Macallan, el reconocido whisky escocés, anuncia</w:t>
      </w:r>
      <w:r w:rsidRPr="52403C1A">
        <w:rPr>
          <w:rFonts w:ascii="Arial Nova" w:eastAsia="Arial Nova" w:hAnsi="Arial Nova" w:cs="Arial Nova"/>
          <w:color w:val="000000" w:themeColor="text1"/>
          <w:sz w:val="22"/>
          <w:szCs w:val="22"/>
        </w:rPr>
        <w:t xml:space="preserve"> la tercera entrega de su serie</w:t>
      </w:r>
      <w:r w:rsidRPr="52403C1A">
        <w:rPr>
          <w:rFonts w:ascii="Arial Nova" w:eastAsia="Arial Nova" w:hAnsi="Arial Nova" w:cs="Arial Nova"/>
          <w:color w:val="FF0000"/>
          <w:sz w:val="22"/>
          <w:szCs w:val="22"/>
        </w:rPr>
        <w:t xml:space="preserve"> </w:t>
      </w:r>
      <w:r w:rsidRPr="52403C1A">
        <w:rPr>
          <w:rFonts w:ascii="Arial Nova" w:eastAsia="Arial Nova" w:hAnsi="Arial Nova" w:cs="Arial Nova"/>
          <w:sz w:val="22"/>
          <w:szCs w:val="22"/>
        </w:rPr>
        <w:t>A Night on Earth</w:t>
      </w:r>
      <w:r w:rsidRPr="52403C1A">
        <w:rPr>
          <w:rFonts w:ascii="Arial Nova" w:eastAsia="Arial Nova" w:hAnsi="Arial Nova" w:cs="Arial Nova"/>
          <w:color w:val="000000" w:themeColor="text1"/>
          <w:sz w:val="22"/>
          <w:szCs w:val="22"/>
        </w:rPr>
        <w:t>, lanzamiento especial que marca el cierre de las celebraciones por su</w:t>
      </w:r>
      <w:r w:rsidRPr="52403C1A">
        <w:rPr>
          <w:rFonts w:ascii="Arial Nova" w:eastAsia="Arial Nova" w:hAnsi="Arial Nova" w:cs="Arial Nova"/>
          <w:color w:val="FF0000"/>
          <w:sz w:val="22"/>
          <w:szCs w:val="22"/>
        </w:rPr>
        <w:t xml:space="preserve"> </w:t>
      </w:r>
      <w:r w:rsidRPr="52403C1A">
        <w:rPr>
          <w:rFonts w:ascii="Arial Nova" w:eastAsia="Arial Nova" w:hAnsi="Arial Nova" w:cs="Arial Nova"/>
          <w:sz w:val="22"/>
          <w:szCs w:val="22"/>
        </w:rPr>
        <w:t>200 aniversario</w:t>
      </w:r>
      <w:r w:rsidRPr="52403C1A">
        <w:rPr>
          <w:rFonts w:ascii="Arial Nova" w:eastAsia="Arial Nova" w:hAnsi="Arial Nova" w:cs="Arial Nova"/>
          <w:color w:val="000000" w:themeColor="text1"/>
          <w:sz w:val="22"/>
          <w:szCs w:val="22"/>
        </w:rPr>
        <w:t>.</w:t>
      </w:r>
    </w:p>
    <w:p w14:paraId="546E527A" w14:textId="2B9FCE5F" w:rsidR="688032D6" w:rsidRDefault="688032D6" w:rsidP="52403C1A">
      <w:pPr>
        <w:spacing w:line="240" w:lineRule="auto"/>
        <w:ind w:left="0" w:hanging="2"/>
        <w:jc w:val="both"/>
        <w:rPr>
          <w:rFonts w:ascii="Arial Nova" w:eastAsia="Arial Nova" w:hAnsi="Arial Nova" w:cs="Arial Nova"/>
          <w:color w:val="000000" w:themeColor="text1"/>
          <w:sz w:val="22"/>
          <w:szCs w:val="22"/>
        </w:rPr>
      </w:pPr>
    </w:p>
    <w:p w14:paraId="36D5C8B8" w14:textId="0AF13B9F" w:rsidR="688032D6" w:rsidRDefault="08A1DC3D"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000000" w:themeColor="text1"/>
          <w:sz w:val="22"/>
          <w:szCs w:val="22"/>
        </w:rPr>
        <w:t>La</w:t>
      </w:r>
      <w:r w:rsidRPr="52403C1A">
        <w:rPr>
          <w:rFonts w:ascii="Arial Nova" w:eastAsia="Arial Nova" w:hAnsi="Arial Nova" w:cs="Arial Nova"/>
          <w:color w:val="C00000"/>
          <w:sz w:val="22"/>
          <w:szCs w:val="22"/>
        </w:rPr>
        <w:t xml:space="preserve"> </w:t>
      </w:r>
      <w:r w:rsidRPr="52403C1A">
        <w:rPr>
          <w:rFonts w:ascii="Arial Nova" w:eastAsia="Arial Nova" w:hAnsi="Arial Nova" w:cs="Arial Nova"/>
          <w:sz w:val="22"/>
          <w:szCs w:val="22"/>
        </w:rPr>
        <w:t>edición limitada</w:t>
      </w:r>
      <w:r w:rsidRPr="52403C1A">
        <w:rPr>
          <w:rFonts w:ascii="Arial Nova" w:eastAsia="Arial Nova" w:hAnsi="Arial Nova" w:cs="Arial Nova"/>
          <w:color w:val="C00000"/>
          <w:sz w:val="22"/>
          <w:szCs w:val="22"/>
        </w:rPr>
        <w:t>,</w:t>
      </w:r>
      <w:r w:rsidRPr="52403C1A">
        <w:rPr>
          <w:rFonts w:ascii="Arial Nova" w:eastAsia="Arial Nova" w:hAnsi="Arial Nova" w:cs="Arial Nova"/>
          <w:color w:val="000000" w:themeColor="text1"/>
          <w:sz w:val="22"/>
          <w:szCs w:val="22"/>
        </w:rPr>
        <w:t xml:space="preserve"> </w:t>
      </w:r>
      <w:r w:rsidRPr="52403C1A">
        <w:rPr>
          <w:rFonts w:ascii="Arial Nova" w:eastAsia="Arial Nova" w:hAnsi="Arial Nova" w:cs="Arial Nova"/>
          <w:i/>
          <w:iCs/>
          <w:sz w:val="22"/>
          <w:szCs w:val="22"/>
        </w:rPr>
        <w:t>A Night on Earth in Jerez de la Frontera</w:t>
      </w:r>
      <w:r w:rsidRPr="52403C1A">
        <w:rPr>
          <w:rFonts w:ascii="Arial Nova" w:eastAsia="Arial Nova" w:hAnsi="Arial Nova" w:cs="Arial Nova"/>
          <w:color w:val="000000" w:themeColor="text1"/>
          <w:sz w:val="22"/>
          <w:szCs w:val="22"/>
        </w:rPr>
        <w:t xml:space="preserve">, rinde homenaje a la región española donde comienza el recorrido de las barricas de The Macallan. </w:t>
      </w:r>
      <w:r w:rsidR="0C195475" w:rsidRPr="52403C1A">
        <w:rPr>
          <w:rFonts w:ascii="Arial Nova" w:eastAsia="Arial Nova" w:hAnsi="Arial Nova" w:cs="Arial Nova"/>
          <w:color w:val="242121"/>
          <w:sz w:val="22"/>
          <w:szCs w:val="22"/>
        </w:rPr>
        <w:t xml:space="preserve">Es precisamente en Jerez, </w:t>
      </w:r>
      <w:r w:rsidR="38137A5C" w:rsidRPr="52403C1A">
        <w:rPr>
          <w:rFonts w:ascii="Arial Nova" w:eastAsia="Arial Nova" w:hAnsi="Arial Nova" w:cs="Arial Nova"/>
          <w:color w:val="242121"/>
          <w:sz w:val="22"/>
          <w:szCs w:val="22"/>
        </w:rPr>
        <w:t>municipio andaluz situado al sur de la península Ibérica</w:t>
      </w:r>
      <w:r w:rsidR="38A4DDB9" w:rsidRPr="52403C1A">
        <w:rPr>
          <w:rFonts w:ascii="Arial Nova" w:eastAsia="Arial Nova" w:hAnsi="Arial Nova" w:cs="Arial Nova"/>
          <w:color w:val="242121"/>
          <w:sz w:val="22"/>
          <w:szCs w:val="22"/>
        </w:rPr>
        <w:t xml:space="preserve">, </w:t>
      </w:r>
      <w:r w:rsidR="3C6A65EC" w:rsidRPr="52403C1A">
        <w:rPr>
          <w:rFonts w:ascii="Arial Nova" w:eastAsia="Arial Nova" w:hAnsi="Arial Nova" w:cs="Arial Nova"/>
          <w:color w:val="242121"/>
          <w:sz w:val="22"/>
          <w:szCs w:val="22"/>
        </w:rPr>
        <w:t>en el cual,</w:t>
      </w:r>
      <w:r w:rsidR="38A4DDB9" w:rsidRPr="52403C1A">
        <w:rPr>
          <w:rFonts w:ascii="Arial Nova" w:eastAsia="Arial Nova" w:hAnsi="Arial Nova" w:cs="Arial Nova"/>
          <w:color w:val="242121"/>
          <w:sz w:val="22"/>
          <w:szCs w:val="22"/>
        </w:rPr>
        <w:t xml:space="preserve"> el </w:t>
      </w:r>
      <w:r w:rsidR="0C195475" w:rsidRPr="52403C1A">
        <w:rPr>
          <w:rFonts w:ascii="Arial Nova" w:eastAsia="Arial Nova" w:hAnsi="Arial Nova" w:cs="Arial Nova"/>
          <w:color w:val="242121"/>
          <w:sz w:val="22"/>
          <w:szCs w:val="22"/>
        </w:rPr>
        <w:t xml:space="preserve">arte de la tonelería se mantiene vivo desde hace siglos, se crean cuidadosamente las barricas que darán vida al inconfundible carácter de The Macallan. </w:t>
      </w:r>
    </w:p>
    <w:p w14:paraId="54F42A74" w14:textId="4C6A6640" w:rsidR="688032D6" w:rsidRDefault="688032D6" w:rsidP="52403C1A">
      <w:pPr>
        <w:spacing w:line="240" w:lineRule="auto"/>
        <w:ind w:left="0" w:hanging="2"/>
        <w:jc w:val="both"/>
        <w:rPr>
          <w:rFonts w:ascii="Arial Nova" w:eastAsia="Arial Nova" w:hAnsi="Arial Nova" w:cs="Arial Nova"/>
          <w:color w:val="242121"/>
          <w:sz w:val="22"/>
          <w:szCs w:val="22"/>
        </w:rPr>
      </w:pPr>
    </w:p>
    <w:p w14:paraId="6F07BEE8" w14:textId="7E0D8D5F" w:rsidR="688032D6" w:rsidRDefault="272C4E02"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t>Esta edición especial ha sido añejada en una combinación perfectamente equilibrada de barricas de roble europeo y americano, proporcionando una experiencia de sabor rica y dulce, con notas de pastel, uvas y un toque de anís. Inspirada en tradiciones como el brindis con uvas al Año Nuevo y el dulce típico jerezano conocido como pestiño, esta expresión de The Macallan captura la esencia cálida y festiva de Jerez.</w:t>
      </w:r>
    </w:p>
    <w:p w14:paraId="15886422" w14:textId="05E819B6" w:rsidR="688032D6" w:rsidRDefault="688032D6" w:rsidP="52403C1A">
      <w:pPr>
        <w:spacing w:line="240" w:lineRule="auto"/>
        <w:ind w:left="-2" w:firstLine="0"/>
        <w:jc w:val="both"/>
        <w:rPr>
          <w:rFonts w:ascii="Arial Nova" w:eastAsia="Arial Nova" w:hAnsi="Arial Nova" w:cs="Arial Nova"/>
          <w:color w:val="000000" w:themeColor="text1"/>
          <w:sz w:val="22"/>
          <w:szCs w:val="22"/>
        </w:rPr>
      </w:pPr>
    </w:p>
    <w:p w14:paraId="13CA94D3" w14:textId="5F6BB798" w:rsidR="688032D6" w:rsidRDefault="02884A2F" w:rsidP="52403C1A">
      <w:pPr>
        <w:spacing w:line="240" w:lineRule="auto"/>
        <w:ind w:left="-2" w:firstLine="0"/>
        <w:jc w:val="both"/>
        <w:rPr>
          <w:rFonts w:ascii="Arial Nova" w:eastAsia="Arial Nova" w:hAnsi="Arial Nova" w:cs="Arial Nova"/>
          <w:color w:val="000000" w:themeColor="text1"/>
          <w:sz w:val="22"/>
          <w:szCs w:val="22"/>
        </w:rPr>
      </w:pPr>
      <w:r w:rsidRPr="52403C1A">
        <w:rPr>
          <w:rFonts w:ascii="Arial Nova" w:eastAsia="Arial Nova" w:hAnsi="Arial Nova" w:cs="Arial Nova"/>
          <w:color w:val="000000" w:themeColor="text1"/>
          <w:sz w:val="22"/>
          <w:szCs w:val="22"/>
        </w:rPr>
        <w:t xml:space="preserve">Esta entrega exclusiva captura la esencia de la temporada de fin de año en el sur de España, un momento de unión, reflexión y celebración del porvenir. Inspirado en la calidez y el colorido de las tradiciones jerezanas, </w:t>
      </w:r>
      <w:r w:rsidRPr="52403C1A">
        <w:rPr>
          <w:rFonts w:ascii="Arial Nova" w:eastAsia="Arial Nova" w:hAnsi="Arial Nova" w:cs="Arial Nova"/>
          <w:i/>
          <w:iCs/>
          <w:color w:val="000000" w:themeColor="text1"/>
          <w:sz w:val="22"/>
          <w:szCs w:val="22"/>
        </w:rPr>
        <w:t>A Night on Earth in Jerez de la Frontera</w:t>
      </w:r>
      <w:r w:rsidRPr="52403C1A">
        <w:rPr>
          <w:rFonts w:ascii="Arial Nova" w:eastAsia="Arial Nova" w:hAnsi="Arial Nova" w:cs="Arial Nova"/>
          <w:color w:val="000000" w:themeColor="text1"/>
          <w:sz w:val="22"/>
          <w:szCs w:val="22"/>
        </w:rPr>
        <w:t xml:space="preserve"> se convierte en una propuesta de regalo única que encarna el espíritu de renovación y festividad.</w:t>
      </w:r>
    </w:p>
    <w:p w14:paraId="4A0695BA" w14:textId="30CC8B3B" w:rsidR="688032D6" w:rsidRDefault="688032D6" w:rsidP="52403C1A">
      <w:pPr>
        <w:spacing w:line="240" w:lineRule="auto"/>
        <w:ind w:left="0" w:hanging="2"/>
        <w:jc w:val="both"/>
        <w:rPr>
          <w:rFonts w:ascii="Arial Nova" w:eastAsia="Arial Nova" w:hAnsi="Arial Nova" w:cs="Arial Nova"/>
          <w:sz w:val="22"/>
          <w:szCs w:val="22"/>
        </w:rPr>
      </w:pPr>
    </w:p>
    <w:p w14:paraId="7A9137FA" w14:textId="645AECC4" w:rsidR="0C195475" w:rsidRDefault="0C195475"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t xml:space="preserve">La presentación no se queda atrás: diseñada en colaboración con la artista jerezana María Melero, cada detalle de esta edición limitada se inspira en las vibrantes tradiciones de Jerez. Desde un atardecer carmesí sobre los viñedos hasta los icónicos azulejos de la región que adornan el interior, el empaque convierte el </w:t>
      </w:r>
      <w:r w:rsidRPr="52403C1A">
        <w:rPr>
          <w:rFonts w:ascii="Arial Nova" w:eastAsia="Arial Nova" w:hAnsi="Arial Nova" w:cs="Arial Nova"/>
          <w:i/>
          <w:iCs/>
          <w:color w:val="242121"/>
          <w:sz w:val="22"/>
          <w:szCs w:val="22"/>
        </w:rPr>
        <w:t xml:space="preserve">unboxing </w:t>
      </w:r>
      <w:r w:rsidRPr="52403C1A">
        <w:rPr>
          <w:rFonts w:ascii="Arial Nova" w:eastAsia="Arial Nova" w:hAnsi="Arial Nova" w:cs="Arial Nova"/>
          <w:color w:val="242121"/>
          <w:sz w:val="22"/>
          <w:szCs w:val="22"/>
        </w:rPr>
        <w:t>en una experiencia visual y sensorial que va mucho más allá de una simple botella.</w:t>
      </w:r>
    </w:p>
    <w:p w14:paraId="33A2B13A" w14:textId="19FE82B3" w:rsidR="52403C1A" w:rsidRDefault="52403C1A" w:rsidP="52403C1A">
      <w:pPr>
        <w:spacing w:line="240" w:lineRule="auto"/>
        <w:ind w:left="0" w:hanging="2"/>
        <w:jc w:val="both"/>
        <w:rPr>
          <w:rFonts w:ascii="Arial Nova" w:eastAsia="Arial Nova" w:hAnsi="Arial Nova" w:cs="Arial Nova"/>
          <w:color w:val="242121"/>
          <w:sz w:val="22"/>
          <w:szCs w:val="22"/>
        </w:rPr>
      </w:pPr>
    </w:p>
    <w:p w14:paraId="3E409E8C" w14:textId="1CE0631D" w:rsidR="688032D6" w:rsidRDefault="0C195475"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lastRenderedPageBreak/>
        <w:t xml:space="preserve">¿Por qué A Night on Earth in Jerez de la Frontera es el </w:t>
      </w:r>
      <w:r w:rsidR="4D7403F6" w:rsidRPr="52403C1A">
        <w:rPr>
          <w:rFonts w:ascii="Arial Nova" w:eastAsia="Arial Nova" w:hAnsi="Arial Nova" w:cs="Arial Nova"/>
          <w:color w:val="242121"/>
          <w:sz w:val="22"/>
          <w:szCs w:val="22"/>
        </w:rPr>
        <w:t>regalo perfecto para estas fechas</w:t>
      </w:r>
      <w:r w:rsidRPr="52403C1A">
        <w:rPr>
          <w:rFonts w:ascii="Arial Nova" w:eastAsia="Arial Nova" w:hAnsi="Arial Nova" w:cs="Arial Nova"/>
          <w:color w:val="242121"/>
          <w:sz w:val="22"/>
          <w:szCs w:val="22"/>
        </w:rPr>
        <w:t>?</w:t>
      </w:r>
    </w:p>
    <w:p w14:paraId="4AB0A973" w14:textId="7D3BB1DD" w:rsidR="54A1D43E" w:rsidRDefault="54A1D43E" w:rsidP="52403C1A">
      <w:pPr>
        <w:spacing w:line="240" w:lineRule="auto"/>
        <w:ind w:left="0" w:hanging="2"/>
        <w:jc w:val="both"/>
        <w:rPr>
          <w:rFonts w:ascii="Arial Nova" w:eastAsia="Arial Nova" w:hAnsi="Arial Nova" w:cs="Arial Nova"/>
          <w:color w:val="242121"/>
          <w:sz w:val="22"/>
          <w:szCs w:val="22"/>
        </w:rPr>
      </w:pPr>
    </w:p>
    <w:p w14:paraId="4CD59432" w14:textId="7F7BB123" w:rsidR="688032D6" w:rsidRDefault="0C195475"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t>Para el amante del whisky, este lanzamiento encapsula el espíritu de fin de año y las celebraciones en España. Con sabores que evocan la dulzura de los postres tradicionales y el calor de una noche festiva en el sur de Europa, este whisky es la elección perfecta para un brindis especial. Ideal para compartir con amigos y familiares o para cerrar el año con un gesto de lujo y autenticidad.</w:t>
      </w:r>
    </w:p>
    <w:p w14:paraId="231F4535" w14:textId="7D752B07" w:rsidR="54A1D43E" w:rsidRDefault="54A1D43E" w:rsidP="52403C1A">
      <w:pPr>
        <w:spacing w:line="240" w:lineRule="auto"/>
        <w:ind w:left="0" w:hanging="2"/>
        <w:jc w:val="both"/>
        <w:rPr>
          <w:rFonts w:ascii="Arial Nova" w:eastAsia="Arial Nova" w:hAnsi="Arial Nova" w:cs="Arial Nova"/>
          <w:color w:val="242121"/>
          <w:sz w:val="22"/>
          <w:szCs w:val="22"/>
        </w:rPr>
      </w:pPr>
    </w:p>
    <w:p w14:paraId="7050F8B2" w14:textId="299E470C" w:rsidR="1AA76EE4" w:rsidRDefault="1BEE04F3"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t xml:space="preserve">Con un tono de naranja quemada, </w:t>
      </w:r>
      <w:r w:rsidRPr="52403C1A">
        <w:rPr>
          <w:rFonts w:ascii="Arial Nova" w:eastAsia="Arial Nova" w:hAnsi="Arial Nova" w:cs="Arial Nova"/>
          <w:i/>
          <w:iCs/>
          <w:color w:val="242121"/>
          <w:sz w:val="22"/>
          <w:szCs w:val="22"/>
        </w:rPr>
        <w:t>A Night on Earth in Jerez de la Frontera</w:t>
      </w:r>
      <w:r w:rsidRPr="52403C1A">
        <w:rPr>
          <w:rFonts w:ascii="Arial Nova" w:eastAsia="Arial Nova" w:hAnsi="Arial Nova" w:cs="Arial Nova"/>
          <w:color w:val="242121"/>
          <w:sz w:val="22"/>
          <w:szCs w:val="22"/>
        </w:rPr>
        <w:t xml:space="preserve"> es un whisky cálido y sofisticado, ideal para quienes buscan una experiencia de sabor compleja</w:t>
      </w:r>
      <w:r w:rsidR="71BB3CBC" w:rsidRPr="52403C1A">
        <w:rPr>
          <w:rFonts w:ascii="Arial Nova" w:eastAsia="Arial Nova" w:hAnsi="Arial Nova" w:cs="Arial Nova"/>
          <w:color w:val="242121"/>
          <w:sz w:val="22"/>
          <w:szCs w:val="22"/>
        </w:rPr>
        <w:t xml:space="preserve"> </w:t>
      </w:r>
      <w:r w:rsidRPr="52403C1A">
        <w:rPr>
          <w:rFonts w:ascii="Arial Nova" w:eastAsia="Arial Nova" w:hAnsi="Arial Nova" w:cs="Arial Nova"/>
          <w:color w:val="242121"/>
          <w:sz w:val="22"/>
          <w:szCs w:val="22"/>
        </w:rPr>
        <w:t xml:space="preserve">con una graduación de 43%, lo convierte en </w:t>
      </w:r>
      <w:r w:rsidR="4FB5B273" w:rsidRPr="52403C1A">
        <w:rPr>
          <w:rFonts w:ascii="Arial Nova" w:eastAsia="Arial Nova" w:hAnsi="Arial Nova" w:cs="Arial Nova"/>
          <w:color w:val="242121"/>
          <w:sz w:val="22"/>
          <w:szCs w:val="22"/>
        </w:rPr>
        <w:t xml:space="preserve">un </w:t>
      </w:r>
      <w:r w:rsidR="4E79E932" w:rsidRPr="52403C1A">
        <w:rPr>
          <w:rFonts w:ascii="Arial Nova" w:eastAsia="Arial Nova" w:hAnsi="Arial Nova" w:cs="Arial Nova"/>
          <w:i/>
          <w:iCs/>
          <w:color w:val="242121"/>
          <w:sz w:val="22"/>
          <w:szCs w:val="22"/>
        </w:rPr>
        <w:t>single malt</w:t>
      </w:r>
      <w:r w:rsidR="14CDAAC2" w:rsidRPr="52403C1A">
        <w:rPr>
          <w:rFonts w:ascii="Arial Nova" w:eastAsia="Arial Nova" w:hAnsi="Arial Nova" w:cs="Arial Nova"/>
          <w:i/>
          <w:iCs/>
          <w:color w:val="242121"/>
          <w:sz w:val="22"/>
          <w:szCs w:val="22"/>
        </w:rPr>
        <w:t xml:space="preserve"> </w:t>
      </w:r>
      <w:r w:rsidR="14CDAAC2" w:rsidRPr="52403C1A">
        <w:rPr>
          <w:rFonts w:ascii="Arial Nova" w:eastAsia="Arial Nova" w:hAnsi="Arial Nova" w:cs="Arial Nova"/>
          <w:color w:val="242121"/>
          <w:sz w:val="22"/>
          <w:szCs w:val="22"/>
        </w:rPr>
        <w:t xml:space="preserve">muy especial. </w:t>
      </w:r>
    </w:p>
    <w:p w14:paraId="79C1047F" w14:textId="4A993478" w:rsidR="688032D6" w:rsidRDefault="0C195475"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t xml:space="preserve"> </w:t>
      </w:r>
    </w:p>
    <w:p w14:paraId="6B6F7FDD" w14:textId="66C6DE6A" w:rsidR="688032D6" w:rsidRDefault="0C195475"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t xml:space="preserve">En ediciones anteriores, la colección A Night on Earth de The Macallan se ha inspirado en las tradiciones de Escocia </w:t>
      </w:r>
      <w:r w:rsidR="35C06512" w:rsidRPr="52403C1A">
        <w:rPr>
          <w:rFonts w:ascii="Arial Nova" w:eastAsia="Arial Nova" w:hAnsi="Arial Nova" w:cs="Arial Nova"/>
          <w:color w:val="242121"/>
          <w:sz w:val="22"/>
          <w:szCs w:val="22"/>
        </w:rPr>
        <w:t>y celebracione</w:t>
      </w:r>
      <w:r w:rsidR="00E3467B">
        <w:rPr>
          <w:rFonts w:ascii="Arial Nova" w:eastAsia="Arial Nova" w:hAnsi="Arial Nova" w:cs="Arial Nova"/>
          <w:color w:val="242121"/>
          <w:sz w:val="22"/>
          <w:szCs w:val="22"/>
        </w:rPr>
        <w:t>s alrededor del mundo</w:t>
      </w:r>
      <w:r w:rsidR="35C06512" w:rsidRPr="52403C1A">
        <w:rPr>
          <w:rFonts w:ascii="Arial Nova" w:eastAsia="Arial Nova" w:hAnsi="Arial Nova" w:cs="Arial Nova"/>
          <w:color w:val="242121"/>
          <w:sz w:val="22"/>
          <w:szCs w:val="22"/>
        </w:rPr>
        <w:t xml:space="preserve">, </w:t>
      </w:r>
      <w:r w:rsidRPr="52403C1A">
        <w:rPr>
          <w:rFonts w:ascii="Arial Nova" w:eastAsia="Arial Nova" w:hAnsi="Arial Nova" w:cs="Arial Nova"/>
          <w:color w:val="242121"/>
          <w:sz w:val="22"/>
          <w:szCs w:val="22"/>
        </w:rPr>
        <w:t xml:space="preserve">en esta ocasión, </w:t>
      </w:r>
      <w:r w:rsidRPr="52403C1A">
        <w:rPr>
          <w:rFonts w:ascii="Arial Nova" w:eastAsia="Arial Nova" w:hAnsi="Arial Nova" w:cs="Arial Nova"/>
          <w:i/>
          <w:iCs/>
          <w:color w:val="242121"/>
          <w:sz w:val="22"/>
          <w:szCs w:val="22"/>
        </w:rPr>
        <w:t>A Night on Earth in Jerez de la Frontera</w:t>
      </w:r>
      <w:r w:rsidRPr="52403C1A">
        <w:rPr>
          <w:rFonts w:ascii="Arial Nova" w:eastAsia="Arial Nova" w:hAnsi="Arial Nova" w:cs="Arial Nova"/>
          <w:color w:val="242121"/>
          <w:sz w:val="22"/>
          <w:szCs w:val="22"/>
        </w:rPr>
        <w:t xml:space="preserve"> cierra con broche de oro el añ</w:t>
      </w:r>
      <w:r w:rsidRPr="52403C1A">
        <w:rPr>
          <w:rFonts w:ascii="Arial Nova" w:eastAsia="Arial Nova" w:hAnsi="Arial Nova" w:cs="Arial Nova"/>
          <w:sz w:val="22"/>
          <w:szCs w:val="22"/>
        </w:rPr>
        <w:t xml:space="preserve">o aniversario número 200 de The Macallan. Así que, si quieres un regalo único, exclusivo y con historia, esta edición limitada tiene todo </w:t>
      </w:r>
      <w:r w:rsidRPr="52403C1A">
        <w:rPr>
          <w:rFonts w:ascii="Arial Nova" w:eastAsia="Arial Nova" w:hAnsi="Arial Nova" w:cs="Arial Nova"/>
          <w:color w:val="242121"/>
          <w:sz w:val="22"/>
          <w:szCs w:val="22"/>
        </w:rPr>
        <w:t>para convertirse en el detalle perfecto de la temporada.</w:t>
      </w:r>
    </w:p>
    <w:p w14:paraId="4B34C3C7" w14:textId="4F65B6A0" w:rsidR="4F1618EC" w:rsidRDefault="4F1618EC" w:rsidP="52403C1A">
      <w:pPr>
        <w:spacing w:line="240" w:lineRule="auto"/>
        <w:ind w:left="0" w:hanging="2"/>
        <w:jc w:val="both"/>
        <w:rPr>
          <w:rFonts w:ascii="Arial Nova" w:eastAsia="Arial Nova" w:hAnsi="Arial Nova" w:cs="Arial Nova"/>
          <w:color w:val="242121"/>
          <w:sz w:val="22"/>
          <w:szCs w:val="22"/>
        </w:rPr>
      </w:pPr>
    </w:p>
    <w:p w14:paraId="1FF9148A" w14:textId="38F4869B" w:rsidR="54A1D43E" w:rsidRDefault="54A1D43E" w:rsidP="52403C1A">
      <w:pPr>
        <w:spacing w:line="240" w:lineRule="auto"/>
        <w:ind w:left="0" w:hanging="2"/>
        <w:jc w:val="both"/>
        <w:rPr>
          <w:rFonts w:ascii="Arial Nova" w:eastAsia="Arial Nova" w:hAnsi="Arial Nova" w:cs="Arial Nova"/>
          <w:b/>
          <w:bCs/>
          <w:color w:val="242121"/>
          <w:sz w:val="22"/>
          <w:szCs w:val="22"/>
        </w:rPr>
      </w:pPr>
    </w:p>
    <w:p w14:paraId="3F3BD3E5" w14:textId="56AFEAB0" w:rsidR="54A1D43E" w:rsidRDefault="73E7A859" w:rsidP="52403C1A">
      <w:pPr>
        <w:spacing w:line="240" w:lineRule="auto"/>
        <w:ind w:left="0" w:hanging="2"/>
        <w:jc w:val="both"/>
        <w:rPr>
          <w:rFonts w:ascii="Arial Nova" w:eastAsia="Arial Nova" w:hAnsi="Arial Nova" w:cs="Arial Nova"/>
          <w:b/>
          <w:bCs/>
          <w:color w:val="242121"/>
          <w:sz w:val="22"/>
          <w:szCs w:val="22"/>
        </w:rPr>
      </w:pPr>
      <w:r w:rsidRPr="52403C1A">
        <w:rPr>
          <w:rFonts w:ascii="Arial Nova" w:eastAsia="Arial Nova" w:hAnsi="Arial Nova" w:cs="Arial Nova"/>
          <w:b/>
          <w:bCs/>
          <w:color w:val="242121"/>
          <w:sz w:val="22"/>
          <w:szCs w:val="22"/>
        </w:rPr>
        <w:t>NOTAS DE CATA</w:t>
      </w:r>
    </w:p>
    <w:p w14:paraId="6901FEC6" w14:textId="7EB97047" w:rsidR="52403C1A" w:rsidRDefault="52403C1A" w:rsidP="52403C1A">
      <w:pPr>
        <w:spacing w:line="240" w:lineRule="auto"/>
        <w:ind w:left="0" w:hanging="2"/>
        <w:jc w:val="both"/>
        <w:rPr>
          <w:rFonts w:ascii="Arial Nova" w:eastAsia="Arial Nova" w:hAnsi="Arial Nova" w:cs="Arial Nova"/>
          <w:b/>
          <w:bCs/>
          <w:color w:val="242121"/>
          <w:sz w:val="22"/>
          <w:szCs w:val="22"/>
        </w:rPr>
      </w:pPr>
    </w:p>
    <w:p w14:paraId="06287513" w14:textId="63208E70" w:rsidR="2DF0C44F" w:rsidRDefault="73E7A859"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b/>
          <w:bCs/>
          <w:color w:val="242121"/>
          <w:sz w:val="22"/>
          <w:szCs w:val="22"/>
        </w:rPr>
        <w:t xml:space="preserve">Nariz: </w:t>
      </w:r>
      <w:r w:rsidRPr="52403C1A">
        <w:rPr>
          <w:rFonts w:ascii="Arial Nova" w:eastAsia="Arial Nova" w:hAnsi="Arial Nova" w:cs="Arial Nova"/>
          <w:color w:val="242121"/>
          <w:sz w:val="22"/>
          <w:szCs w:val="22"/>
        </w:rPr>
        <w:t>Pestiños bañados en miel, pasas dulces, canela, anís, roble intenso y cítricos.</w:t>
      </w:r>
    </w:p>
    <w:p w14:paraId="5F4DEDDE" w14:textId="7AE725CA" w:rsidR="2DF0C44F" w:rsidRDefault="73E7A859"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b/>
          <w:bCs/>
          <w:color w:val="242121"/>
          <w:sz w:val="22"/>
          <w:szCs w:val="22"/>
        </w:rPr>
        <w:t>Paladar:</w:t>
      </w:r>
      <w:r w:rsidRPr="52403C1A">
        <w:rPr>
          <w:rFonts w:ascii="Arial Nova" w:eastAsia="Arial Nova" w:hAnsi="Arial Nova" w:cs="Arial Nova"/>
          <w:color w:val="242121"/>
          <w:sz w:val="22"/>
          <w:szCs w:val="22"/>
        </w:rPr>
        <w:t xml:space="preserve"> Repostería dulce, uvas blancas, almendras glaseadas con miel, vainilla, especias equilibradas y un toque de romero fresco.</w:t>
      </w:r>
    </w:p>
    <w:p w14:paraId="3E6F09EC" w14:textId="4F907D6D" w:rsidR="2DF0C44F" w:rsidRDefault="73E7A859"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b/>
          <w:bCs/>
          <w:color w:val="242121"/>
          <w:sz w:val="22"/>
          <w:szCs w:val="22"/>
        </w:rPr>
        <w:t xml:space="preserve">Color: </w:t>
      </w:r>
      <w:r w:rsidRPr="52403C1A">
        <w:rPr>
          <w:rFonts w:ascii="Arial Nova" w:eastAsia="Arial Nova" w:hAnsi="Arial Nova" w:cs="Arial Nova"/>
          <w:color w:val="242121"/>
          <w:sz w:val="22"/>
          <w:szCs w:val="22"/>
        </w:rPr>
        <w:t xml:space="preserve">Naranja quemada. </w:t>
      </w:r>
    </w:p>
    <w:p w14:paraId="17A099E3" w14:textId="03416E16" w:rsidR="2DF0C44F" w:rsidRDefault="73E7A859"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b/>
          <w:bCs/>
          <w:color w:val="242121"/>
          <w:sz w:val="22"/>
          <w:szCs w:val="22"/>
        </w:rPr>
        <w:t xml:space="preserve">Final: </w:t>
      </w:r>
      <w:r w:rsidRPr="52403C1A">
        <w:rPr>
          <w:rFonts w:ascii="Arial Nova" w:eastAsia="Arial Nova" w:hAnsi="Arial Nova" w:cs="Arial Nova"/>
          <w:color w:val="242121"/>
          <w:sz w:val="22"/>
          <w:szCs w:val="22"/>
        </w:rPr>
        <w:t>Dulce, vibrante y reconfortante.</w:t>
      </w:r>
    </w:p>
    <w:p w14:paraId="5D918680" w14:textId="0A13C4D4" w:rsidR="2DF0C44F" w:rsidRPr="009372B9" w:rsidRDefault="73E7A859" w:rsidP="52403C1A">
      <w:pPr>
        <w:spacing w:line="240" w:lineRule="auto"/>
        <w:ind w:left="0" w:hanging="2"/>
        <w:jc w:val="both"/>
        <w:rPr>
          <w:rFonts w:ascii="Arial Nova" w:eastAsia="Arial Nova" w:hAnsi="Arial Nova" w:cs="Arial Nova"/>
          <w:color w:val="242121"/>
          <w:sz w:val="22"/>
          <w:szCs w:val="22"/>
          <w:lang w:val="en-US"/>
        </w:rPr>
      </w:pPr>
      <w:r w:rsidRPr="009372B9">
        <w:rPr>
          <w:rFonts w:ascii="Arial Nova" w:eastAsia="Arial Nova" w:hAnsi="Arial Nova" w:cs="Arial Nova"/>
          <w:b/>
          <w:bCs/>
          <w:color w:val="242121"/>
          <w:sz w:val="22"/>
          <w:szCs w:val="22"/>
          <w:lang w:val="en-US"/>
        </w:rPr>
        <w:t xml:space="preserve">ABV: </w:t>
      </w:r>
      <w:r w:rsidRPr="009372B9">
        <w:rPr>
          <w:rFonts w:ascii="Arial Nova" w:eastAsia="Arial Nova" w:hAnsi="Arial Nova" w:cs="Arial Nova"/>
          <w:color w:val="242121"/>
          <w:sz w:val="22"/>
          <w:szCs w:val="22"/>
          <w:lang w:val="en-US"/>
        </w:rPr>
        <w:t>43%</w:t>
      </w:r>
    </w:p>
    <w:p w14:paraId="22061E0F" w14:textId="67E19B5C" w:rsidR="54A1D43E" w:rsidRPr="009372B9" w:rsidRDefault="54A1D43E" w:rsidP="52403C1A">
      <w:pPr>
        <w:spacing w:line="240" w:lineRule="auto"/>
        <w:ind w:left="0" w:hanging="2"/>
        <w:jc w:val="both"/>
        <w:rPr>
          <w:rFonts w:ascii="Arial Nova" w:eastAsia="Arial Nova" w:hAnsi="Arial Nova" w:cs="Arial Nova"/>
          <w:color w:val="242121"/>
          <w:sz w:val="22"/>
          <w:szCs w:val="22"/>
          <w:lang w:val="en-US"/>
        </w:rPr>
      </w:pPr>
    </w:p>
    <w:p w14:paraId="07029AC3" w14:textId="1371EEB5" w:rsidR="122D3D10" w:rsidRPr="009372B9" w:rsidRDefault="122D3D10" w:rsidP="52403C1A">
      <w:pPr>
        <w:spacing w:line="240" w:lineRule="auto"/>
        <w:ind w:left="-2" w:firstLine="0"/>
        <w:jc w:val="both"/>
        <w:rPr>
          <w:rFonts w:ascii="Arial Nova" w:eastAsia="Arial Nova" w:hAnsi="Arial Nova" w:cs="Arial Nova"/>
          <w:color w:val="242121"/>
          <w:sz w:val="22"/>
          <w:szCs w:val="22"/>
          <w:lang w:val="en-US"/>
        </w:rPr>
      </w:pPr>
    </w:p>
    <w:p w14:paraId="0996DD2F" w14:textId="5BDD2412" w:rsidR="6A2DCFED" w:rsidRPr="009372B9" w:rsidRDefault="7C59A024" w:rsidP="52403C1A">
      <w:pPr>
        <w:spacing w:line="240" w:lineRule="auto"/>
        <w:ind w:left="0" w:hanging="2"/>
        <w:jc w:val="both"/>
        <w:rPr>
          <w:rFonts w:ascii="Arial Nova" w:eastAsia="Arial Nova" w:hAnsi="Arial Nova" w:cs="Arial Nova"/>
          <w:color w:val="000000" w:themeColor="text1"/>
          <w:sz w:val="22"/>
          <w:szCs w:val="22"/>
          <w:lang w:val="en-US"/>
        </w:rPr>
      </w:pPr>
      <w:r w:rsidRPr="009372B9">
        <w:rPr>
          <w:rFonts w:ascii="Arial Nova" w:eastAsia="Arial Nova" w:hAnsi="Arial Nova" w:cs="Arial Nova"/>
          <w:color w:val="000000" w:themeColor="text1"/>
          <w:sz w:val="22"/>
          <w:szCs w:val="22"/>
          <w:lang w:val="en-US"/>
        </w:rPr>
        <w:t>-o0o-</w:t>
      </w:r>
    </w:p>
    <w:p w14:paraId="51CBA9FB" w14:textId="577D7576" w:rsidR="34139042" w:rsidRPr="009372B9" w:rsidRDefault="61FE24B8" w:rsidP="52403C1A">
      <w:pPr>
        <w:spacing w:line="240" w:lineRule="auto"/>
        <w:ind w:left="0" w:hanging="2"/>
        <w:jc w:val="both"/>
        <w:rPr>
          <w:rFonts w:ascii="Arial Nova" w:eastAsia="Arial Nova" w:hAnsi="Arial Nova" w:cs="Arial Nova"/>
          <w:color w:val="242121"/>
          <w:sz w:val="22"/>
          <w:szCs w:val="22"/>
          <w:lang w:val="en-US"/>
        </w:rPr>
      </w:pPr>
      <w:r w:rsidRPr="009372B9">
        <w:rPr>
          <w:rFonts w:ascii="Arial Nova" w:eastAsia="Arial Nova" w:hAnsi="Arial Nova" w:cs="Arial Nova"/>
          <w:b/>
          <w:bCs/>
          <w:color w:val="242121"/>
          <w:sz w:val="22"/>
          <w:szCs w:val="22"/>
          <w:lang w:val="en-US"/>
        </w:rPr>
        <w:t xml:space="preserve">Another Company </w:t>
      </w:r>
    </w:p>
    <w:p w14:paraId="57E398EC" w14:textId="16DEB691" w:rsidR="34139042" w:rsidRPr="009372B9" w:rsidRDefault="477C9692" w:rsidP="52403C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jc w:val="both"/>
        <w:rPr>
          <w:rFonts w:ascii="Arial Nova" w:eastAsia="Arial Nova" w:hAnsi="Arial Nova" w:cs="Arial Nova"/>
          <w:color w:val="242121"/>
          <w:sz w:val="22"/>
          <w:szCs w:val="22"/>
          <w:lang w:val="en-US"/>
        </w:rPr>
      </w:pPr>
      <w:r w:rsidRPr="009372B9">
        <w:rPr>
          <w:rFonts w:ascii="Arial Nova" w:eastAsia="Arial Nova" w:hAnsi="Arial Nova" w:cs="Arial Nova"/>
          <w:color w:val="242121"/>
          <w:sz w:val="22"/>
          <w:szCs w:val="22"/>
          <w:lang w:val="en-US"/>
        </w:rPr>
        <w:t>Javier Marín</w:t>
      </w:r>
      <w:r w:rsidR="61FE24B8" w:rsidRPr="009372B9">
        <w:rPr>
          <w:rFonts w:ascii="Arial Nova" w:eastAsia="Arial Nova" w:hAnsi="Arial Nova" w:cs="Arial Nova"/>
          <w:color w:val="242121"/>
          <w:sz w:val="22"/>
          <w:szCs w:val="22"/>
          <w:lang w:val="en-US"/>
        </w:rPr>
        <w:t xml:space="preserve"> </w:t>
      </w:r>
    </w:p>
    <w:p w14:paraId="783743EE" w14:textId="7B6BE702" w:rsidR="34139042" w:rsidRPr="009372B9" w:rsidRDefault="2ACFD407" w:rsidP="52403C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jc w:val="both"/>
        <w:rPr>
          <w:rFonts w:ascii="Arial Nova" w:eastAsia="Arial Nova" w:hAnsi="Arial Nova" w:cs="Arial Nova"/>
          <w:sz w:val="22"/>
          <w:szCs w:val="22"/>
          <w:lang w:val="en-US"/>
        </w:rPr>
      </w:pPr>
      <w:proofErr w:type="spellStart"/>
      <w:r w:rsidRPr="009372B9">
        <w:rPr>
          <w:rFonts w:ascii="Arial Nova" w:eastAsia="Arial Nova" w:hAnsi="Arial Nova" w:cs="Arial Nova"/>
          <w:color w:val="242121"/>
          <w:sz w:val="22"/>
          <w:szCs w:val="22"/>
          <w:lang w:val="en-US"/>
        </w:rPr>
        <w:t>javier</w:t>
      </w:r>
      <w:proofErr w:type="spellEnd"/>
      <w:r w:rsidR="009D7FDD">
        <w:fldChar w:fldCharType="begin"/>
      </w:r>
      <w:r w:rsidR="009D7FDD" w:rsidRPr="009372B9">
        <w:rPr>
          <w:lang w:val="en-US"/>
        </w:rPr>
        <w:instrText>HYPERLINK "mailto:yahel.perez@another.co" \h</w:instrText>
      </w:r>
      <w:r w:rsidR="009D7FDD">
        <w:fldChar w:fldCharType="separate"/>
      </w:r>
      <w:r w:rsidR="61FE24B8" w:rsidRPr="009372B9">
        <w:rPr>
          <w:rStyle w:val="Hipervnculo"/>
          <w:rFonts w:ascii="Arial Nova" w:eastAsia="Arial Nova" w:hAnsi="Arial Nova" w:cs="Arial Nova"/>
          <w:color w:val="242121"/>
          <w:sz w:val="22"/>
          <w:szCs w:val="22"/>
          <w:lang w:val="en-US"/>
        </w:rPr>
        <w:t>.</w:t>
      </w:r>
      <w:r w:rsidR="52B21842" w:rsidRPr="009372B9">
        <w:rPr>
          <w:rStyle w:val="Hipervnculo"/>
          <w:rFonts w:ascii="Arial Nova" w:eastAsia="Arial Nova" w:hAnsi="Arial Nova" w:cs="Arial Nova"/>
          <w:color w:val="242121"/>
          <w:sz w:val="22"/>
          <w:szCs w:val="22"/>
          <w:lang w:val="en-US"/>
        </w:rPr>
        <w:t>marin</w:t>
      </w:r>
      <w:r w:rsidR="61FE24B8" w:rsidRPr="009372B9">
        <w:rPr>
          <w:rStyle w:val="Hipervnculo"/>
          <w:rFonts w:ascii="Arial Nova" w:eastAsia="Arial Nova" w:hAnsi="Arial Nova" w:cs="Arial Nova"/>
          <w:color w:val="242121"/>
          <w:sz w:val="22"/>
          <w:szCs w:val="22"/>
          <w:lang w:val="en-US"/>
        </w:rPr>
        <w:t>@another.co</w:t>
      </w:r>
      <w:r w:rsidR="009D7FDD">
        <w:rPr>
          <w:rStyle w:val="Hipervnculo"/>
          <w:rFonts w:ascii="Arial Nova" w:eastAsia="Arial Nova" w:hAnsi="Arial Nova" w:cs="Arial Nova"/>
          <w:color w:val="242121"/>
          <w:sz w:val="22"/>
          <w:szCs w:val="22"/>
        </w:rPr>
        <w:fldChar w:fldCharType="end"/>
      </w:r>
    </w:p>
    <w:p w14:paraId="1C4E2530" w14:textId="4AE6669B" w:rsidR="52403C1A" w:rsidRPr="009372B9" w:rsidRDefault="52403C1A" w:rsidP="52403C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jc w:val="both"/>
        <w:rPr>
          <w:rFonts w:ascii="Arial Nova" w:eastAsia="Arial Nova" w:hAnsi="Arial Nova" w:cs="Arial Nova"/>
          <w:color w:val="242121"/>
          <w:sz w:val="22"/>
          <w:szCs w:val="22"/>
          <w:lang w:val="en-US"/>
        </w:rPr>
      </w:pPr>
    </w:p>
    <w:p w14:paraId="7AA0884B" w14:textId="5C0411CC" w:rsidR="15574C13" w:rsidRPr="009372B9" w:rsidRDefault="15574C13" w:rsidP="52403C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jc w:val="both"/>
        <w:rPr>
          <w:rFonts w:ascii="Arial Nova" w:eastAsia="Arial Nova" w:hAnsi="Arial Nova" w:cs="Arial Nova"/>
          <w:color w:val="242121"/>
          <w:sz w:val="22"/>
          <w:szCs w:val="22"/>
          <w:lang w:val="en-US"/>
        </w:rPr>
      </w:pPr>
    </w:p>
    <w:p w14:paraId="61756E85" w14:textId="6885D24F" w:rsidR="34139042" w:rsidRPr="009372B9" w:rsidRDefault="61FE24B8" w:rsidP="52403C1A">
      <w:pPr>
        <w:spacing w:line="240" w:lineRule="auto"/>
        <w:ind w:left="0" w:hanging="2"/>
        <w:jc w:val="both"/>
        <w:rPr>
          <w:rFonts w:ascii="Arial Nova" w:eastAsia="Arial Nova" w:hAnsi="Arial Nova" w:cs="Arial Nova"/>
          <w:color w:val="242121"/>
          <w:sz w:val="22"/>
          <w:szCs w:val="22"/>
          <w:lang w:val="en-US"/>
        </w:rPr>
      </w:pPr>
      <w:proofErr w:type="spellStart"/>
      <w:r w:rsidRPr="009372B9">
        <w:rPr>
          <w:rFonts w:ascii="Arial Nova" w:eastAsia="Arial Nova" w:hAnsi="Arial Nova" w:cs="Arial Nova"/>
          <w:b/>
          <w:bCs/>
          <w:color w:val="242121"/>
          <w:sz w:val="22"/>
          <w:szCs w:val="22"/>
          <w:lang w:val="en-US"/>
        </w:rPr>
        <w:t>Sobre</w:t>
      </w:r>
      <w:proofErr w:type="spellEnd"/>
      <w:r w:rsidRPr="009372B9">
        <w:rPr>
          <w:rFonts w:ascii="Arial Nova" w:eastAsia="Arial Nova" w:hAnsi="Arial Nova" w:cs="Arial Nova"/>
          <w:b/>
          <w:bCs/>
          <w:color w:val="242121"/>
          <w:sz w:val="22"/>
          <w:szCs w:val="22"/>
          <w:lang w:val="en-US"/>
        </w:rPr>
        <w:t xml:space="preserve"> The Macallan</w:t>
      </w:r>
    </w:p>
    <w:p w14:paraId="063BFF3A" w14:textId="467A91D2" w:rsidR="15574C13" w:rsidRPr="009372B9" w:rsidRDefault="15574C13" w:rsidP="52403C1A">
      <w:pPr>
        <w:spacing w:line="240" w:lineRule="auto"/>
        <w:ind w:left="0" w:hanging="2"/>
        <w:jc w:val="both"/>
        <w:rPr>
          <w:rFonts w:ascii="Arial Nova" w:eastAsia="Arial Nova" w:hAnsi="Arial Nova" w:cs="Arial Nova"/>
          <w:color w:val="242121"/>
          <w:sz w:val="22"/>
          <w:szCs w:val="22"/>
          <w:lang w:val="en-US"/>
        </w:rPr>
      </w:pPr>
    </w:p>
    <w:p w14:paraId="32A1DB61" w14:textId="16AC5832" w:rsidR="34139042" w:rsidRDefault="00000000" w:rsidP="52403C1A">
      <w:pPr>
        <w:spacing w:line="240" w:lineRule="auto"/>
        <w:ind w:left="0" w:hanging="2"/>
        <w:jc w:val="both"/>
        <w:rPr>
          <w:rFonts w:ascii="Arial Nova" w:eastAsia="Arial Nova" w:hAnsi="Arial Nova" w:cs="Arial Nova"/>
          <w:color w:val="242121"/>
          <w:sz w:val="22"/>
          <w:szCs w:val="22"/>
        </w:rPr>
      </w:pPr>
      <w:hyperlink r:id="rId12">
        <w:r w:rsidR="61FE24B8" w:rsidRPr="52403C1A">
          <w:rPr>
            <w:rStyle w:val="Hipervnculo"/>
            <w:rFonts w:ascii="Arial Nova" w:eastAsia="Arial Nova" w:hAnsi="Arial Nova" w:cs="Arial Nova"/>
            <w:color w:val="943634" w:themeColor="accent2" w:themeShade="BF"/>
            <w:sz w:val="22"/>
            <w:szCs w:val="22"/>
          </w:rPr>
          <w:t>The Macallan</w:t>
        </w:r>
      </w:hyperlink>
      <w:r w:rsidR="61FE24B8" w:rsidRPr="52403C1A">
        <w:rPr>
          <w:rFonts w:ascii="Arial Nova" w:eastAsia="Arial Nova" w:hAnsi="Arial Nova" w:cs="Arial Nova"/>
          <w:color w:val="943634" w:themeColor="accent2" w:themeShade="BF"/>
          <w:sz w:val="22"/>
          <w:szCs w:val="22"/>
        </w:rPr>
        <w:t xml:space="preserve"> </w:t>
      </w:r>
      <w:r w:rsidR="61FE24B8" w:rsidRPr="52403C1A">
        <w:rPr>
          <w:rFonts w:ascii="Arial Nova" w:eastAsia="Arial Nova" w:hAnsi="Arial Nova" w:cs="Arial Nova"/>
          <w:color w:val="242121"/>
          <w:sz w:val="22"/>
          <w:szCs w:val="22"/>
        </w:rPr>
        <w:t>es conocid</w:t>
      </w:r>
      <w:r w:rsidR="26A4194B" w:rsidRPr="52403C1A">
        <w:rPr>
          <w:rFonts w:ascii="Arial Nova" w:eastAsia="Arial Nova" w:hAnsi="Arial Nova" w:cs="Arial Nova"/>
          <w:color w:val="242121"/>
          <w:sz w:val="22"/>
          <w:szCs w:val="22"/>
        </w:rPr>
        <w:t>o</w:t>
      </w:r>
      <w:r w:rsidR="61FE24B8" w:rsidRPr="52403C1A">
        <w:rPr>
          <w:rFonts w:ascii="Arial Nova" w:eastAsia="Arial Nova" w:hAnsi="Arial Nova" w:cs="Arial Nova"/>
          <w:color w:val="242121"/>
          <w:sz w:val="22"/>
          <w:szCs w:val="22"/>
        </w:rPr>
        <w:t xml:space="preserve">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14:paraId="5FBF2D0B" w14:textId="032E3106" w:rsidR="15574C13" w:rsidRDefault="15574C13" w:rsidP="52403C1A">
      <w:pPr>
        <w:spacing w:line="240" w:lineRule="auto"/>
        <w:ind w:left="0" w:hanging="2"/>
        <w:jc w:val="both"/>
        <w:rPr>
          <w:rFonts w:ascii="Arial Nova" w:eastAsia="Arial Nova" w:hAnsi="Arial Nova" w:cs="Arial Nova"/>
          <w:color w:val="242121"/>
          <w:sz w:val="22"/>
          <w:szCs w:val="22"/>
        </w:rPr>
      </w:pPr>
    </w:p>
    <w:p w14:paraId="056886B2" w14:textId="6B65EC71" w:rsidR="34139042" w:rsidRDefault="61FE24B8"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lastRenderedPageBreak/>
        <w:t>La seña de identidad de The Macallan es una obsesión por la calidad y la artesanía. La personalidad única y la calidad excepcional de cada whisky se deben al uso de unas excepcionales barricas de roble que previamente han albergado jerez para conseguir un color natural gracias a una maestría única. The Macallan Distillery, que se encuentra en una finca de casi 200 hectáreas, ha sido diseñada por arquitectos de talla internacional inspirándose en las características colinas escocesas que rodean el espacio.</w:t>
      </w:r>
    </w:p>
    <w:p w14:paraId="62A75DF3" w14:textId="62D13813" w:rsidR="34139042" w:rsidRDefault="61FE24B8"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t>Los 200 años de historia han sido solo el prólogo de nuevos capítulos en la historia de la marca. Y es que es un viaje por el tiempo. Porque The Macallan tiene 200 años de juventud.</w:t>
      </w:r>
    </w:p>
    <w:p w14:paraId="3E645090" w14:textId="43604314" w:rsidR="34139042" w:rsidRDefault="61FE24B8"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t>Elaborado con la máxima dedicación. Consuma The Macallan con responsabilidad.</w:t>
      </w:r>
    </w:p>
    <w:p w14:paraId="6641F284" w14:textId="41DD4D9D" w:rsidR="34139042" w:rsidRDefault="61FE24B8" w:rsidP="52403C1A">
      <w:pPr>
        <w:spacing w:line="240" w:lineRule="auto"/>
        <w:ind w:left="0" w:hanging="2"/>
        <w:jc w:val="both"/>
        <w:rPr>
          <w:rFonts w:ascii="Arial Nova" w:eastAsia="Arial Nova" w:hAnsi="Arial Nova" w:cs="Arial Nova"/>
          <w:color w:val="242121"/>
          <w:sz w:val="22"/>
          <w:szCs w:val="22"/>
        </w:rPr>
      </w:pPr>
      <w:r w:rsidRPr="52403C1A">
        <w:rPr>
          <w:rFonts w:ascii="Arial Nova" w:eastAsia="Arial Nova" w:hAnsi="Arial Nova" w:cs="Arial Nova"/>
          <w:color w:val="242121"/>
          <w:sz w:val="22"/>
          <w:szCs w:val="22"/>
        </w:rPr>
        <w:t xml:space="preserve">Si desea más información, visite </w:t>
      </w:r>
      <w:hyperlink r:id="rId13">
        <w:r w:rsidRPr="52403C1A">
          <w:rPr>
            <w:rStyle w:val="Hipervnculo"/>
            <w:rFonts w:ascii="Arial Nova" w:eastAsia="Arial Nova" w:hAnsi="Arial Nova" w:cs="Arial Nova"/>
            <w:color w:val="943634" w:themeColor="accent2" w:themeShade="BF"/>
            <w:sz w:val="22"/>
            <w:szCs w:val="22"/>
          </w:rPr>
          <w:t>www.themacallan.com</w:t>
        </w:r>
      </w:hyperlink>
      <w:r w:rsidRPr="52403C1A">
        <w:rPr>
          <w:rFonts w:ascii="Arial Nova" w:eastAsia="Arial Nova" w:hAnsi="Arial Nova" w:cs="Arial Nova"/>
          <w:color w:val="943634" w:themeColor="accent2" w:themeShade="BF"/>
          <w:sz w:val="22"/>
          <w:szCs w:val="22"/>
        </w:rPr>
        <w:t xml:space="preserve"> </w:t>
      </w:r>
      <w:r w:rsidRPr="52403C1A">
        <w:rPr>
          <w:rFonts w:ascii="Arial Nova" w:eastAsia="Arial Nova" w:hAnsi="Arial Nova" w:cs="Arial Nova"/>
          <w:color w:val="242121"/>
          <w:sz w:val="22"/>
          <w:szCs w:val="22"/>
        </w:rPr>
        <w:t>y únase a la The Macallan Society para conocer las historias detrás de nuestros whiskies.</w:t>
      </w:r>
    </w:p>
    <w:p w14:paraId="68C29666" w14:textId="72999741" w:rsidR="0F2A06FF" w:rsidRDefault="0F2A06FF" w:rsidP="52403C1A">
      <w:pPr>
        <w:spacing w:line="240" w:lineRule="auto"/>
        <w:ind w:left="0" w:hanging="2"/>
        <w:jc w:val="both"/>
        <w:rPr>
          <w:rFonts w:ascii="Arial Nova" w:eastAsia="Arial Nova" w:hAnsi="Arial Nova" w:cs="Arial Nova"/>
          <w:color w:val="242121"/>
        </w:rPr>
      </w:pPr>
    </w:p>
    <w:p w14:paraId="46EA9BAE" w14:textId="73E6E7CD" w:rsidR="15574C13" w:rsidRDefault="15574C13" w:rsidP="52403C1A">
      <w:pPr>
        <w:ind w:left="0" w:hanging="2"/>
        <w:jc w:val="both"/>
        <w:rPr>
          <w:rFonts w:ascii="Arial Nova" w:eastAsia="Arial Nova" w:hAnsi="Arial Nova" w:cs="Arial Nova"/>
          <w:color w:val="292828"/>
        </w:rPr>
      </w:pPr>
    </w:p>
    <w:sectPr w:rsidR="15574C13">
      <w:headerReference w:type="even" r:id="rId14"/>
      <w:headerReference w:type="default" r:id="rId15"/>
      <w:footerReference w:type="default" r:id="rId16"/>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68B4D" w14:textId="77777777" w:rsidR="00CA695D" w:rsidRDefault="00CA695D">
      <w:pPr>
        <w:spacing w:line="240" w:lineRule="auto"/>
        <w:ind w:left="0" w:hanging="2"/>
      </w:pPr>
      <w:r>
        <w:separator/>
      </w:r>
    </w:p>
  </w:endnote>
  <w:endnote w:type="continuationSeparator" w:id="0">
    <w:p w14:paraId="5F3FCA81" w14:textId="77777777" w:rsidR="00CA695D" w:rsidRDefault="00CA69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ova">
    <w:panose1 w:val="020B0504020202020204"/>
    <w:charset w:val="00"/>
    <w:family w:val="swiss"/>
    <w:pitch w:val="variable"/>
    <w:sig w:usb0="0000028F" w:usb1="00000002"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327B" w14:textId="720A0EDF" w:rsidR="00E107FE" w:rsidRDefault="00005E30" w:rsidP="0F2A06FF">
    <w:pPr>
      <w:tabs>
        <w:tab w:val="center" w:pos="4153"/>
        <w:tab w:val="right" w:pos="8306"/>
      </w:tabs>
      <w:spacing w:line="240" w:lineRule="auto"/>
      <w:ind w:left="0" w:hanging="2"/>
      <w:jc w:val="right"/>
      <w:rPr>
        <w:rFonts w:ascii="Arial" w:eastAsia="Arial" w:hAnsi="Arial" w:cs="Arial"/>
        <w:color w:val="000000" w:themeColor="text1"/>
        <w:sz w:val="18"/>
        <w:szCs w:val="18"/>
      </w:rPr>
    </w:pPr>
    <w:r w:rsidRPr="54A1D43E">
      <w:rPr>
        <w:rFonts w:ascii="Arial" w:eastAsia="Arial" w:hAnsi="Arial" w:cs="Arial"/>
        <w:color w:val="000000" w:themeColor="text1"/>
        <w:sz w:val="18"/>
        <w:szCs w:val="18"/>
      </w:rPr>
      <w:fldChar w:fldCharType="begin"/>
    </w:r>
    <w:r w:rsidRPr="54A1D43E">
      <w:rPr>
        <w:rFonts w:ascii="Arial" w:eastAsia="Arial" w:hAnsi="Arial" w:cs="Arial"/>
        <w:color w:val="000000" w:themeColor="text1"/>
        <w:sz w:val="18"/>
        <w:szCs w:val="18"/>
      </w:rPr>
      <w:instrText>PAGE</w:instrText>
    </w:r>
    <w:r w:rsidRPr="54A1D43E">
      <w:rPr>
        <w:rFonts w:ascii="Arial" w:eastAsia="Arial" w:hAnsi="Arial" w:cs="Arial"/>
        <w:color w:val="000000" w:themeColor="text1"/>
        <w:sz w:val="18"/>
        <w:szCs w:val="18"/>
      </w:rPr>
      <w:fldChar w:fldCharType="separate"/>
    </w:r>
    <w:r w:rsidR="009372B9">
      <w:rPr>
        <w:rFonts w:ascii="Arial" w:eastAsia="Arial" w:hAnsi="Arial" w:cs="Arial"/>
        <w:noProof/>
        <w:color w:val="000000" w:themeColor="text1"/>
        <w:sz w:val="18"/>
        <w:szCs w:val="18"/>
      </w:rPr>
      <w:t>1</w:t>
    </w:r>
    <w:r w:rsidRPr="54A1D43E">
      <w:rPr>
        <w:rFonts w:ascii="Arial" w:eastAsia="Arial" w:hAnsi="Arial" w:cs="Arial"/>
        <w:color w:val="000000" w:themeColor="text1"/>
        <w:sz w:val="18"/>
        <w:szCs w:val="18"/>
      </w:rPr>
      <w:fldChar w:fldCharType="end"/>
    </w:r>
    <w:r w:rsidR="54A1D43E" w:rsidRPr="54A1D43E">
      <w:rPr>
        <w:rFonts w:ascii="Arial" w:eastAsia="Arial" w:hAnsi="Arial" w:cs="Arial"/>
        <w:color w:val="000000" w:themeColor="text1"/>
        <w:sz w:val="18"/>
        <w:szCs w:val="18"/>
      </w:rPr>
      <w:t>/2</w:t>
    </w:r>
  </w:p>
  <w:p w14:paraId="2B283146" w14:textId="6B410340" w:rsidR="2A31884F" w:rsidRDefault="2A31884F" w:rsidP="2A31884F">
    <w:pPr>
      <w:tabs>
        <w:tab w:val="center" w:pos="4153"/>
        <w:tab w:val="right" w:pos="8306"/>
      </w:tabs>
      <w:spacing w:line="240" w:lineRule="auto"/>
      <w:ind w:left="0" w:hanging="2"/>
      <w:jc w:val="right"/>
      <w:rPr>
        <w:rFonts w:ascii="Arial" w:eastAsia="Arial" w:hAnsi="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A8F2F" w14:textId="77777777" w:rsidR="00CA695D" w:rsidRDefault="00CA695D">
      <w:pPr>
        <w:spacing w:line="240" w:lineRule="auto"/>
        <w:ind w:left="0" w:hanging="2"/>
      </w:pPr>
      <w:r>
        <w:separator/>
      </w:r>
    </w:p>
  </w:footnote>
  <w:footnote w:type="continuationSeparator" w:id="0">
    <w:p w14:paraId="72050E4A" w14:textId="77777777" w:rsidR="00CA695D" w:rsidRDefault="00CA69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FEF8" w14:textId="77777777" w:rsidR="00E107FE" w:rsidRPr="009372B9" w:rsidRDefault="22161215" w:rsidP="15574C13">
    <w:pPr>
      <w:tabs>
        <w:tab w:val="center" w:pos="4153"/>
        <w:tab w:val="right" w:pos="8306"/>
        <w:tab w:val="center" w:pos="4320"/>
        <w:tab w:val="right" w:pos="8640"/>
      </w:tabs>
      <w:spacing w:line="240" w:lineRule="auto"/>
      <w:ind w:left="0" w:hanging="2"/>
      <w:rPr>
        <w:color w:val="000000"/>
        <w:lang w:val="en-US"/>
      </w:rPr>
    </w:pPr>
    <w:r w:rsidRPr="009372B9">
      <w:rPr>
        <w:color w:val="000000" w:themeColor="text1"/>
        <w:lang w:val="en-US"/>
      </w:rPr>
      <w:t>[Type text]</w:t>
    </w:r>
    <w:r w:rsidR="00005E30" w:rsidRPr="009372B9">
      <w:rPr>
        <w:lang w:val="en-US"/>
      </w:rPr>
      <w:tab/>
    </w:r>
    <w:r w:rsidRPr="009372B9">
      <w:rPr>
        <w:color w:val="000000" w:themeColor="text1"/>
        <w:lang w:val="en-US"/>
      </w:rPr>
      <w:t>[Type text]</w:t>
    </w:r>
    <w:r w:rsidR="00005E30" w:rsidRPr="009372B9">
      <w:rPr>
        <w:lang w:val="en-US"/>
      </w:rPr>
      <w:tab/>
    </w:r>
    <w:r w:rsidRPr="009372B9">
      <w:rPr>
        <w:color w:val="000000" w:themeColor="text1"/>
        <w:lang w:val="en-US"/>
      </w:rPr>
      <w:t>[Type text]</w:t>
    </w:r>
  </w:p>
  <w:p w14:paraId="6111A5AB" w14:textId="77777777" w:rsidR="00E107FE" w:rsidRPr="009372B9" w:rsidRDefault="22161215" w:rsidP="22161215">
    <w:pPr>
      <w:pBdr>
        <w:between w:val="single" w:sz="4" w:space="1" w:color="4F81BD"/>
      </w:pBdr>
      <w:tabs>
        <w:tab w:val="center" w:pos="4153"/>
        <w:tab w:val="right" w:pos="8306"/>
      </w:tabs>
      <w:spacing w:line="276" w:lineRule="auto"/>
      <w:ind w:left="0" w:hanging="2"/>
      <w:jc w:val="center"/>
      <w:rPr>
        <w:color w:val="000000"/>
        <w:lang w:val="en-US"/>
      </w:rPr>
    </w:pPr>
    <w:r w:rsidRPr="009372B9">
      <w:rPr>
        <w:color w:val="000000" w:themeColor="text1"/>
        <w:lang w:val="en-US"/>
      </w:rPr>
      <w:t>[Type the document title]</w:t>
    </w:r>
  </w:p>
  <w:p w14:paraId="5D71B29C" w14:textId="77777777" w:rsidR="00E107FE" w:rsidRPr="009372B9" w:rsidRDefault="22161215" w:rsidP="22161215">
    <w:pPr>
      <w:pBdr>
        <w:between w:val="single" w:sz="4" w:space="1" w:color="4F81BD"/>
      </w:pBdr>
      <w:tabs>
        <w:tab w:val="center" w:pos="4153"/>
        <w:tab w:val="right" w:pos="8306"/>
      </w:tabs>
      <w:spacing w:line="276" w:lineRule="auto"/>
      <w:ind w:left="0" w:hanging="2"/>
      <w:jc w:val="center"/>
      <w:rPr>
        <w:color w:val="000000"/>
        <w:lang w:val="en-US"/>
      </w:rPr>
    </w:pPr>
    <w:r w:rsidRPr="009372B9">
      <w:rPr>
        <w:color w:val="000000" w:themeColor="text1"/>
        <w:lang w:val="en-US"/>
      </w:rPr>
      <w:t>[Type the date]</w:t>
    </w:r>
  </w:p>
  <w:p w14:paraId="6B699379" w14:textId="77777777" w:rsidR="00E107FE" w:rsidRPr="009372B9" w:rsidRDefault="00E107FE" w:rsidP="15574C13">
    <w:pP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D7DD534" w:rsidR="00E107FE" w:rsidRDefault="00E107FE" w:rsidP="22161215">
    <w:pPr>
      <w:pBdr>
        <w:top w:val="nil"/>
        <w:left w:val="nil"/>
        <w:bottom w:val="nil"/>
        <w:right w:val="nil"/>
        <w:between w:val="nil"/>
      </w:pBdr>
      <w:tabs>
        <w:tab w:val="center" w:pos="4153"/>
        <w:tab w:val="right" w:pos="8306"/>
        <w:tab w:val="center" w:pos="4320"/>
        <w:tab w:val="right" w:pos="8640"/>
      </w:tabs>
      <w:spacing w:line="240" w:lineRule="auto"/>
      <w:ind w:left="-2" w:firstLine="0"/>
    </w:pPr>
  </w:p>
  <w:p w14:paraId="34CE0A41" w14:textId="77777777" w:rsidR="00E107FE" w:rsidRDefault="00E107FE" w:rsidP="15574C13">
    <w:pPr>
      <w:tabs>
        <w:tab w:val="center" w:pos="4153"/>
        <w:tab w:val="right" w:pos="8306"/>
        <w:tab w:val="center" w:pos="4320"/>
        <w:tab w:val="right" w:pos="8640"/>
      </w:tabs>
      <w:spacing w:line="240" w:lineRule="auto"/>
      <w:ind w:left="0" w:hanging="2"/>
      <w:jc w:val="right"/>
      <w:rPr>
        <w:rFonts w:ascii="Helvetica Neue" w:eastAsia="Helvetica Neue" w:hAnsi="Helvetica Neue" w:cs="Helvetica Neue"/>
        <w:color w:val="000000"/>
        <w:sz w:val="20"/>
        <w:szCs w:val="20"/>
      </w:rPr>
    </w:pPr>
  </w:p>
  <w:p w14:paraId="2946DB82" w14:textId="2568F799" w:rsidR="00E107FE" w:rsidRDefault="22161215" w:rsidP="22161215">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217806FD" wp14:editId="5B0B634B">
          <wp:extent cx="2221997" cy="1188722"/>
          <wp:effectExtent l="0" t="0" r="0" b="0"/>
          <wp:docPr id="334635125" name="Picture 33463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21997" cy="118872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Pt1RoZbccGbM7" int2:id="lfIADaA5">
      <int2:state int2:value="Rejected" int2:type="AugLoop_Text_Critique"/>
    </int2:textHash>
    <int2:textHash int2:hashCode="IDfeQ3yAJkzLzo" int2:id="3sXq3FL0">
      <int2:state int2:value="Rejected" int2:type="AugLoop_Text_Critique"/>
    </int2:textHash>
    <int2:textHash int2:hashCode="M5MV0AUi/VQ4iB" int2:id="DCnixpp0">
      <int2:state int2:value="Rejected" int2:type="AugLoop_Text_Critique"/>
    </int2:textHash>
    <int2:textHash int2:hashCode="Sr2tKPUg6cavjj" int2:id="p0SWSZA3">
      <int2:state int2:value="Rejected" int2:type="AugLoop_Text_Critique"/>
    </int2:textHash>
    <int2:textHash int2:hashCode="INxrElR4TUS6Gg" int2:id="Xut20tY9">
      <int2:state int2:value="Rejected" int2:type="AugLoop_Text_Critique"/>
    </int2:textHash>
    <int2:textHash int2:hashCode="/gW83NxJKAEnga" int2:id="2Tgbfskp">
      <int2:state int2:value="Rejected" int2:type="AugLoop_Text_Critique"/>
    </int2:textHash>
    <int2:textHash int2:hashCode="Zcu0A6dzxxDAZr" int2:id="OUZlFwnM">
      <int2:state int2:value="Rejected" int2:type="AugLoop_Text_Critique"/>
    </int2:textHash>
    <int2:textHash int2:hashCode="3gT6Din5s14kkF" int2:id="lCSxmi5z">
      <int2:state int2:value="Rejected" int2:type="AugLoop_Text_Critique"/>
    </int2:textHash>
    <int2:textHash int2:hashCode="t8j/uPvGfBcTKO" int2:id="E8SFj2jD">
      <int2:state int2:value="Rejected" int2:type="AugLoop_Text_Critique"/>
    </int2:textHash>
    <int2:textHash int2:hashCode="gbzMPgW4ejlNv8" int2:id="Xk4PyWGF">
      <int2:state int2:value="Rejected" int2:type="AugLoop_Text_Critique"/>
    </int2:textHash>
    <int2:textHash int2:hashCode="tZ/oWPfB0RGr5q" int2:id="V5npLo4f">
      <int2:state int2:value="Rejected" int2:type="AugLoop_Text_Critique"/>
    </int2:textHash>
    <int2:textHash int2:hashCode="e4J3u4ktmjKhXK" int2:id="NAC1pM1E">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AN4+xuFhkQXwZp" int2:id="ix6RZGJI">
      <int2:state int2:value="Rejected" int2:type="AugLoop_Text_Critique"/>
    </int2:textHash>
    <int2:textHash int2:hashCode="J6Zg/HUEaRpf93" int2:id="N88T87UX">
      <int2:state int2:value="Rejected" int2:type="AugLoop_Text_Critique"/>
    </int2:textHash>
    <int2:textHash int2:hashCode="jFn34C2HcWap1Z" int2:id="Vuy9Plif">
      <int2:state int2:value="Rejected" int2:type="AugLoop_Text_Critique"/>
    </int2:textHash>
    <int2:textHash int2:hashCode="faM/SXQHcr1MDy" int2:id="xdTCWOGV">
      <int2:state int2:value="Rejected" int2:type="AugLoop_Text_Critique"/>
    </int2:textHash>
    <int2:textHash int2:hashCode="u8zfLvsztS5snQ" int2:id="pqYhg6Xm">
      <int2:state int2:value="Rejected" int2:type="AugLoop_Text_Critique"/>
    </int2:textHash>
    <int2:textHash int2:hashCode="RNR2J08eUL75Cb" int2:id="flyVLMRX">
      <int2:state int2:value="Rejected" int2:type="AugLoop_Text_Critique"/>
    </int2:textHash>
    <int2:textHash int2:hashCode="2z1AWxBnWZjAMC" int2:id="GegsSEw8">
      <int2:state int2:value="Rejected" int2:type="AugLoop_Text_Critique"/>
    </int2:textHash>
    <int2:textHash int2:hashCode="G+KkTLU93pA76E" int2:id="tulGuX9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F51D7"/>
    <w:multiLevelType w:val="hybridMultilevel"/>
    <w:tmpl w:val="2DCE8BC0"/>
    <w:lvl w:ilvl="0" w:tplc="B5062C62">
      <w:start w:val="1"/>
      <w:numFmt w:val="bullet"/>
      <w:lvlText w:val=""/>
      <w:lvlJc w:val="left"/>
      <w:pPr>
        <w:ind w:left="720" w:hanging="360"/>
      </w:pPr>
      <w:rPr>
        <w:rFonts w:ascii="Symbol" w:hAnsi="Symbol" w:hint="default"/>
      </w:rPr>
    </w:lvl>
    <w:lvl w:ilvl="1" w:tplc="FA6C95A0">
      <w:start w:val="1"/>
      <w:numFmt w:val="bullet"/>
      <w:lvlText w:val="o"/>
      <w:lvlJc w:val="left"/>
      <w:pPr>
        <w:ind w:left="1440" w:hanging="360"/>
      </w:pPr>
      <w:rPr>
        <w:rFonts w:ascii="Courier New" w:hAnsi="Courier New" w:hint="default"/>
      </w:rPr>
    </w:lvl>
    <w:lvl w:ilvl="2" w:tplc="BFE2FA82">
      <w:start w:val="1"/>
      <w:numFmt w:val="bullet"/>
      <w:lvlText w:val=""/>
      <w:lvlJc w:val="left"/>
      <w:pPr>
        <w:ind w:left="2160" w:hanging="360"/>
      </w:pPr>
      <w:rPr>
        <w:rFonts w:ascii="Wingdings" w:hAnsi="Wingdings" w:hint="default"/>
      </w:rPr>
    </w:lvl>
    <w:lvl w:ilvl="3" w:tplc="DC6C98B4">
      <w:start w:val="1"/>
      <w:numFmt w:val="bullet"/>
      <w:lvlText w:val=""/>
      <w:lvlJc w:val="left"/>
      <w:pPr>
        <w:ind w:left="2880" w:hanging="360"/>
      </w:pPr>
      <w:rPr>
        <w:rFonts w:ascii="Symbol" w:hAnsi="Symbol" w:hint="default"/>
      </w:rPr>
    </w:lvl>
    <w:lvl w:ilvl="4" w:tplc="B4BE9252">
      <w:start w:val="1"/>
      <w:numFmt w:val="bullet"/>
      <w:lvlText w:val="o"/>
      <w:lvlJc w:val="left"/>
      <w:pPr>
        <w:ind w:left="3600" w:hanging="360"/>
      </w:pPr>
      <w:rPr>
        <w:rFonts w:ascii="Courier New" w:hAnsi="Courier New" w:hint="default"/>
      </w:rPr>
    </w:lvl>
    <w:lvl w:ilvl="5" w:tplc="F23447EE">
      <w:start w:val="1"/>
      <w:numFmt w:val="bullet"/>
      <w:lvlText w:val=""/>
      <w:lvlJc w:val="left"/>
      <w:pPr>
        <w:ind w:left="4320" w:hanging="360"/>
      </w:pPr>
      <w:rPr>
        <w:rFonts w:ascii="Wingdings" w:hAnsi="Wingdings" w:hint="default"/>
      </w:rPr>
    </w:lvl>
    <w:lvl w:ilvl="6" w:tplc="FAC84EB4">
      <w:start w:val="1"/>
      <w:numFmt w:val="bullet"/>
      <w:lvlText w:val=""/>
      <w:lvlJc w:val="left"/>
      <w:pPr>
        <w:ind w:left="5040" w:hanging="360"/>
      </w:pPr>
      <w:rPr>
        <w:rFonts w:ascii="Symbol" w:hAnsi="Symbol" w:hint="default"/>
      </w:rPr>
    </w:lvl>
    <w:lvl w:ilvl="7" w:tplc="C05298DC">
      <w:start w:val="1"/>
      <w:numFmt w:val="bullet"/>
      <w:lvlText w:val="o"/>
      <w:lvlJc w:val="left"/>
      <w:pPr>
        <w:ind w:left="5760" w:hanging="360"/>
      </w:pPr>
      <w:rPr>
        <w:rFonts w:ascii="Courier New" w:hAnsi="Courier New" w:hint="default"/>
      </w:rPr>
    </w:lvl>
    <w:lvl w:ilvl="8" w:tplc="A8820E4C">
      <w:start w:val="1"/>
      <w:numFmt w:val="bullet"/>
      <w:lvlText w:val=""/>
      <w:lvlJc w:val="left"/>
      <w:pPr>
        <w:ind w:left="6480" w:hanging="360"/>
      </w:pPr>
      <w:rPr>
        <w:rFonts w:ascii="Wingdings" w:hAnsi="Wingdings" w:hint="default"/>
      </w:rPr>
    </w:lvl>
  </w:abstractNum>
  <w:abstractNum w:abstractNumId="1" w15:restartNumberingAfterBreak="0">
    <w:nsid w:val="4F6E9F06"/>
    <w:multiLevelType w:val="hybridMultilevel"/>
    <w:tmpl w:val="E4DC78E0"/>
    <w:lvl w:ilvl="0" w:tplc="BDC60B8A">
      <w:start w:val="1"/>
      <w:numFmt w:val="bullet"/>
      <w:lvlText w:val=""/>
      <w:lvlJc w:val="left"/>
      <w:pPr>
        <w:ind w:left="720" w:hanging="360"/>
      </w:pPr>
      <w:rPr>
        <w:rFonts w:ascii="Symbol" w:hAnsi="Symbol" w:hint="default"/>
      </w:rPr>
    </w:lvl>
    <w:lvl w:ilvl="1" w:tplc="F33A8C9C">
      <w:start w:val="1"/>
      <w:numFmt w:val="bullet"/>
      <w:lvlText w:val="o"/>
      <w:lvlJc w:val="left"/>
      <w:pPr>
        <w:ind w:left="1440" w:hanging="360"/>
      </w:pPr>
      <w:rPr>
        <w:rFonts w:ascii="Courier New" w:hAnsi="Courier New" w:hint="default"/>
      </w:rPr>
    </w:lvl>
    <w:lvl w:ilvl="2" w:tplc="DC5407D4">
      <w:start w:val="1"/>
      <w:numFmt w:val="bullet"/>
      <w:lvlText w:val=""/>
      <w:lvlJc w:val="left"/>
      <w:pPr>
        <w:ind w:left="2160" w:hanging="360"/>
      </w:pPr>
      <w:rPr>
        <w:rFonts w:ascii="Wingdings" w:hAnsi="Wingdings" w:hint="default"/>
      </w:rPr>
    </w:lvl>
    <w:lvl w:ilvl="3" w:tplc="A56EFC9E">
      <w:start w:val="1"/>
      <w:numFmt w:val="bullet"/>
      <w:lvlText w:val=""/>
      <w:lvlJc w:val="left"/>
      <w:pPr>
        <w:ind w:left="2880" w:hanging="360"/>
      </w:pPr>
      <w:rPr>
        <w:rFonts w:ascii="Symbol" w:hAnsi="Symbol" w:hint="default"/>
      </w:rPr>
    </w:lvl>
    <w:lvl w:ilvl="4" w:tplc="FA46D4AC">
      <w:start w:val="1"/>
      <w:numFmt w:val="bullet"/>
      <w:lvlText w:val="o"/>
      <w:lvlJc w:val="left"/>
      <w:pPr>
        <w:ind w:left="3600" w:hanging="360"/>
      </w:pPr>
      <w:rPr>
        <w:rFonts w:ascii="Courier New" w:hAnsi="Courier New" w:hint="default"/>
      </w:rPr>
    </w:lvl>
    <w:lvl w:ilvl="5" w:tplc="852662FC">
      <w:start w:val="1"/>
      <w:numFmt w:val="bullet"/>
      <w:lvlText w:val=""/>
      <w:lvlJc w:val="left"/>
      <w:pPr>
        <w:ind w:left="4320" w:hanging="360"/>
      </w:pPr>
      <w:rPr>
        <w:rFonts w:ascii="Wingdings" w:hAnsi="Wingdings" w:hint="default"/>
      </w:rPr>
    </w:lvl>
    <w:lvl w:ilvl="6" w:tplc="CB786566">
      <w:start w:val="1"/>
      <w:numFmt w:val="bullet"/>
      <w:lvlText w:val=""/>
      <w:lvlJc w:val="left"/>
      <w:pPr>
        <w:ind w:left="5040" w:hanging="360"/>
      </w:pPr>
      <w:rPr>
        <w:rFonts w:ascii="Symbol" w:hAnsi="Symbol" w:hint="default"/>
      </w:rPr>
    </w:lvl>
    <w:lvl w:ilvl="7" w:tplc="9020846E">
      <w:start w:val="1"/>
      <w:numFmt w:val="bullet"/>
      <w:lvlText w:val="o"/>
      <w:lvlJc w:val="left"/>
      <w:pPr>
        <w:ind w:left="5760" w:hanging="360"/>
      </w:pPr>
      <w:rPr>
        <w:rFonts w:ascii="Courier New" w:hAnsi="Courier New" w:hint="default"/>
      </w:rPr>
    </w:lvl>
    <w:lvl w:ilvl="8" w:tplc="D3C275D8">
      <w:start w:val="1"/>
      <w:numFmt w:val="bullet"/>
      <w:lvlText w:val=""/>
      <w:lvlJc w:val="left"/>
      <w:pPr>
        <w:ind w:left="6480" w:hanging="360"/>
      </w:pPr>
      <w:rPr>
        <w:rFonts w:ascii="Wingdings" w:hAnsi="Wingdings" w:hint="default"/>
      </w:rPr>
    </w:lvl>
  </w:abstractNum>
  <w:num w:numId="1" w16cid:durableId="1194881469">
    <w:abstractNumId w:val="1"/>
  </w:num>
  <w:num w:numId="2" w16cid:durableId="33411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3DEE6C"/>
    <w:rsid w:val="005575BA"/>
    <w:rsid w:val="00630304"/>
    <w:rsid w:val="009372B9"/>
    <w:rsid w:val="009D7FDD"/>
    <w:rsid w:val="00B1583B"/>
    <w:rsid w:val="00BC04E7"/>
    <w:rsid w:val="00CA695D"/>
    <w:rsid w:val="00E107FE"/>
    <w:rsid w:val="00E3467B"/>
    <w:rsid w:val="0136E1E4"/>
    <w:rsid w:val="01393CCF"/>
    <w:rsid w:val="0154D745"/>
    <w:rsid w:val="015877F6"/>
    <w:rsid w:val="0190C127"/>
    <w:rsid w:val="01CDA00E"/>
    <w:rsid w:val="02271E7D"/>
    <w:rsid w:val="022793F4"/>
    <w:rsid w:val="025E5AD0"/>
    <w:rsid w:val="0270206F"/>
    <w:rsid w:val="0281B731"/>
    <w:rsid w:val="02884A2F"/>
    <w:rsid w:val="028B4D7E"/>
    <w:rsid w:val="029D101B"/>
    <w:rsid w:val="02A6F9FE"/>
    <w:rsid w:val="02A81DA3"/>
    <w:rsid w:val="02E14AFA"/>
    <w:rsid w:val="02E83F20"/>
    <w:rsid w:val="030AD69C"/>
    <w:rsid w:val="031B7975"/>
    <w:rsid w:val="03256CC8"/>
    <w:rsid w:val="034B9871"/>
    <w:rsid w:val="036BC731"/>
    <w:rsid w:val="038819C0"/>
    <w:rsid w:val="03925672"/>
    <w:rsid w:val="03DA8ACC"/>
    <w:rsid w:val="03F561BE"/>
    <w:rsid w:val="041D6AEC"/>
    <w:rsid w:val="044B31D1"/>
    <w:rsid w:val="0462DB5E"/>
    <w:rsid w:val="05079792"/>
    <w:rsid w:val="0593D7EC"/>
    <w:rsid w:val="05A708C8"/>
    <w:rsid w:val="05AB5056"/>
    <w:rsid w:val="05B4CD40"/>
    <w:rsid w:val="05BD85D8"/>
    <w:rsid w:val="05E917FC"/>
    <w:rsid w:val="05F84472"/>
    <w:rsid w:val="05FFC491"/>
    <w:rsid w:val="06429D82"/>
    <w:rsid w:val="06455834"/>
    <w:rsid w:val="069FAFEB"/>
    <w:rsid w:val="06A35399"/>
    <w:rsid w:val="06ADC976"/>
    <w:rsid w:val="06B3B143"/>
    <w:rsid w:val="06BCDE07"/>
    <w:rsid w:val="06EDA960"/>
    <w:rsid w:val="0713DA16"/>
    <w:rsid w:val="075EBEA1"/>
    <w:rsid w:val="077C14E3"/>
    <w:rsid w:val="084E4967"/>
    <w:rsid w:val="087FCD92"/>
    <w:rsid w:val="08847744"/>
    <w:rsid w:val="08A1DC3D"/>
    <w:rsid w:val="08AAE11F"/>
    <w:rsid w:val="08D112BD"/>
    <w:rsid w:val="08E746ED"/>
    <w:rsid w:val="0917E544"/>
    <w:rsid w:val="09C1E058"/>
    <w:rsid w:val="09FA3437"/>
    <w:rsid w:val="0A10AD1B"/>
    <w:rsid w:val="0A513458"/>
    <w:rsid w:val="0A8F8D95"/>
    <w:rsid w:val="0AAC0C5D"/>
    <w:rsid w:val="0ABC1645"/>
    <w:rsid w:val="0ABEEAD5"/>
    <w:rsid w:val="0B09FA0E"/>
    <w:rsid w:val="0B18EDF9"/>
    <w:rsid w:val="0B3922F1"/>
    <w:rsid w:val="0B39E15C"/>
    <w:rsid w:val="0B5DB0B9"/>
    <w:rsid w:val="0B9F88C9"/>
    <w:rsid w:val="0BB19F26"/>
    <w:rsid w:val="0BDA3689"/>
    <w:rsid w:val="0C01E4E5"/>
    <w:rsid w:val="0C195475"/>
    <w:rsid w:val="0C2D710C"/>
    <w:rsid w:val="0C4F8606"/>
    <w:rsid w:val="0C7137C2"/>
    <w:rsid w:val="0C8B786D"/>
    <w:rsid w:val="0CAB8FB5"/>
    <w:rsid w:val="0CF9811A"/>
    <w:rsid w:val="0D25F96B"/>
    <w:rsid w:val="0D302FCC"/>
    <w:rsid w:val="0D473975"/>
    <w:rsid w:val="0D4DFC10"/>
    <w:rsid w:val="0D5CF6E8"/>
    <w:rsid w:val="0D8FAEBF"/>
    <w:rsid w:val="0E0119F9"/>
    <w:rsid w:val="0E25525D"/>
    <w:rsid w:val="0E65A371"/>
    <w:rsid w:val="0E664AB0"/>
    <w:rsid w:val="0E7BA93A"/>
    <w:rsid w:val="0EC50B4C"/>
    <w:rsid w:val="0EF5B3C1"/>
    <w:rsid w:val="0F2A06FF"/>
    <w:rsid w:val="0F398EA5"/>
    <w:rsid w:val="0F496FBC"/>
    <w:rsid w:val="0F5484F3"/>
    <w:rsid w:val="0F8B77D4"/>
    <w:rsid w:val="0FB66AF0"/>
    <w:rsid w:val="0FCC5088"/>
    <w:rsid w:val="0FE8868F"/>
    <w:rsid w:val="0FFAE5CF"/>
    <w:rsid w:val="0FFD48D0"/>
    <w:rsid w:val="1013024C"/>
    <w:rsid w:val="102AD527"/>
    <w:rsid w:val="105F79EE"/>
    <w:rsid w:val="1068E9BD"/>
    <w:rsid w:val="109EFD98"/>
    <w:rsid w:val="10EA804C"/>
    <w:rsid w:val="1179F2DC"/>
    <w:rsid w:val="118DA72C"/>
    <w:rsid w:val="11901AAA"/>
    <w:rsid w:val="11B4AF9D"/>
    <w:rsid w:val="11E07B3D"/>
    <w:rsid w:val="1216DFE0"/>
    <w:rsid w:val="1219EA83"/>
    <w:rsid w:val="122D3D10"/>
    <w:rsid w:val="122E9D5E"/>
    <w:rsid w:val="1239FD9C"/>
    <w:rsid w:val="126E6BAB"/>
    <w:rsid w:val="12753046"/>
    <w:rsid w:val="1281107E"/>
    <w:rsid w:val="128D7956"/>
    <w:rsid w:val="12D47B84"/>
    <w:rsid w:val="130153BE"/>
    <w:rsid w:val="1316E2D9"/>
    <w:rsid w:val="133543F5"/>
    <w:rsid w:val="136EA4BD"/>
    <w:rsid w:val="1371DE19"/>
    <w:rsid w:val="13777B3B"/>
    <w:rsid w:val="13829D0F"/>
    <w:rsid w:val="13BABB2D"/>
    <w:rsid w:val="13C61E68"/>
    <w:rsid w:val="13DC3B66"/>
    <w:rsid w:val="13DF0496"/>
    <w:rsid w:val="13EE83BD"/>
    <w:rsid w:val="1403B882"/>
    <w:rsid w:val="14B8A464"/>
    <w:rsid w:val="14BD7D95"/>
    <w:rsid w:val="14C1AA2D"/>
    <w:rsid w:val="14C96F90"/>
    <w:rsid w:val="14CDAAC2"/>
    <w:rsid w:val="14D2542C"/>
    <w:rsid w:val="15574C13"/>
    <w:rsid w:val="15AFCAF7"/>
    <w:rsid w:val="15C51A18"/>
    <w:rsid w:val="15C992E5"/>
    <w:rsid w:val="160DA774"/>
    <w:rsid w:val="1644A9E7"/>
    <w:rsid w:val="166C3096"/>
    <w:rsid w:val="16EEF749"/>
    <w:rsid w:val="1721C902"/>
    <w:rsid w:val="172C5063"/>
    <w:rsid w:val="17329F17"/>
    <w:rsid w:val="173BEA1E"/>
    <w:rsid w:val="1758F315"/>
    <w:rsid w:val="1760EA79"/>
    <w:rsid w:val="179E86E9"/>
    <w:rsid w:val="17CEB962"/>
    <w:rsid w:val="17D12B9F"/>
    <w:rsid w:val="17D6DC5A"/>
    <w:rsid w:val="17D821FF"/>
    <w:rsid w:val="17E7AA32"/>
    <w:rsid w:val="18248450"/>
    <w:rsid w:val="184092FD"/>
    <w:rsid w:val="184A9C7F"/>
    <w:rsid w:val="187F66E2"/>
    <w:rsid w:val="18896363"/>
    <w:rsid w:val="1894C8E1"/>
    <w:rsid w:val="189B0464"/>
    <w:rsid w:val="189C7240"/>
    <w:rsid w:val="18AAB050"/>
    <w:rsid w:val="18B743D5"/>
    <w:rsid w:val="18D729A5"/>
    <w:rsid w:val="18EFC774"/>
    <w:rsid w:val="18FE5287"/>
    <w:rsid w:val="19293FB1"/>
    <w:rsid w:val="193536A4"/>
    <w:rsid w:val="196CFC00"/>
    <w:rsid w:val="19866565"/>
    <w:rsid w:val="199E8827"/>
    <w:rsid w:val="19DAF97A"/>
    <w:rsid w:val="19E06386"/>
    <w:rsid w:val="19F4D3C1"/>
    <w:rsid w:val="1A2B9B95"/>
    <w:rsid w:val="1A496B0F"/>
    <w:rsid w:val="1AA76EE4"/>
    <w:rsid w:val="1AD10C6B"/>
    <w:rsid w:val="1AD20D76"/>
    <w:rsid w:val="1AFC4BFE"/>
    <w:rsid w:val="1B163575"/>
    <w:rsid w:val="1B2EB05A"/>
    <w:rsid w:val="1B3E443C"/>
    <w:rsid w:val="1B547705"/>
    <w:rsid w:val="1B7F0FAE"/>
    <w:rsid w:val="1BA49AA5"/>
    <w:rsid w:val="1BBA93DD"/>
    <w:rsid w:val="1BBB8305"/>
    <w:rsid w:val="1BEE04F3"/>
    <w:rsid w:val="1C61CDB8"/>
    <w:rsid w:val="1C9AC149"/>
    <w:rsid w:val="1CDCE424"/>
    <w:rsid w:val="1D17D76E"/>
    <w:rsid w:val="1D1AE056"/>
    <w:rsid w:val="1D1CD63A"/>
    <w:rsid w:val="1D850ED1"/>
    <w:rsid w:val="1D88DB33"/>
    <w:rsid w:val="1DC3FF23"/>
    <w:rsid w:val="1DDE5766"/>
    <w:rsid w:val="1DEA11E8"/>
    <w:rsid w:val="1DF011C3"/>
    <w:rsid w:val="1E03147C"/>
    <w:rsid w:val="1E36E811"/>
    <w:rsid w:val="1E5BE290"/>
    <w:rsid w:val="1E9C5B79"/>
    <w:rsid w:val="1E9D5D7F"/>
    <w:rsid w:val="1EA5F8E2"/>
    <w:rsid w:val="1F4D8307"/>
    <w:rsid w:val="1F697A49"/>
    <w:rsid w:val="1F6A4AFB"/>
    <w:rsid w:val="1F860FDB"/>
    <w:rsid w:val="1F8CCB6B"/>
    <w:rsid w:val="1FC2D177"/>
    <w:rsid w:val="1FD70180"/>
    <w:rsid w:val="1FDC3D84"/>
    <w:rsid w:val="202710D8"/>
    <w:rsid w:val="203EDD08"/>
    <w:rsid w:val="20420587"/>
    <w:rsid w:val="205280D1"/>
    <w:rsid w:val="205470A2"/>
    <w:rsid w:val="207D98BB"/>
    <w:rsid w:val="2106625A"/>
    <w:rsid w:val="21125A7D"/>
    <w:rsid w:val="211ADAAB"/>
    <w:rsid w:val="211CC492"/>
    <w:rsid w:val="21477D04"/>
    <w:rsid w:val="2194C28D"/>
    <w:rsid w:val="21B3BBA0"/>
    <w:rsid w:val="21CDC00A"/>
    <w:rsid w:val="21D1F030"/>
    <w:rsid w:val="21FB7CAB"/>
    <w:rsid w:val="22161215"/>
    <w:rsid w:val="223FDF25"/>
    <w:rsid w:val="2268A98D"/>
    <w:rsid w:val="228D44E1"/>
    <w:rsid w:val="22C3D641"/>
    <w:rsid w:val="22DB28E0"/>
    <w:rsid w:val="230317C6"/>
    <w:rsid w:val="2355AB0A"/>
    <w:rsid w:val="2359E93C"/>
    <w:rsid w:val="238ED861"/>
    <w:rsid w:val="23920F19"/>
    <w:rsid w:val="23AF85EA"/>
    <w:rsid w:val="243B6552"/>
    <w:rsid w:val="244AF82A"/>
    <w:rsid w:val="245D8397"/>
    <w:rsid w:val="246D0A0C"/>
    <w:rsid w:val="2474D545"/>
    <w:rsid w:val="2476F941"/>
    <w:rsid w:val="24B0A8AB"/>
    <w:rsid w:val="24C8E322"/>
    <w:rsid w:val="24D23405"/>
    <w:rsid w:val="24E71DA1"/>
    <w:rsid w:val="250F5AC1"/>
    <w:rsid w:val="252DDF7A"/>
    <w:rsid w:val="2532ED9F"/>
    <w:rsid w:val="253C442A"/>
    <w:rsid w:val="25540605"/>
    <w:rsid w:val="25AE1C1F"/>
    <w:rsid w:val="25CE224B"/>
    <w:rsid w:val="25EA0AD5"/>
    <w:rsid w:val="2604AAF2"/>
    <w:rsid w:val="2605F44B"/>
    <w:rsid w:val="264B7C49"/>
    <w:rsid w:val="265ECFB4"/>
    <w:rsid w:val="26A4194B"/>
    <w:rsid w:val="26B32E26"/>
    <w:rsid w:val="26DD5AA5"/>
    <w:rsid w:val="26F2F4AD"/>
    <w:rsid w:val="26F5B7EA"/>
    <w:rsid w:val="270CA090"/>
    <w:rsid w:val="272C4E02"/>
    <w:rsid w:val="272C506C"/>
    <w:rsid w:val="2742EC39"/>
    <w:rsid w:val="275BAE87"/>
    <w:rsid w:val="275DE5E6"/>
    <w:rsid w:val="27E8496D"/>
    <w:rsid w:val="289E5DC9"/>
    <w:rsid w:val="28AB1995"/>
    <w:rsid w:val="28CF08C8"/>
    <w:rsid w:val="28F9B647"/>
    <w:rsid w:val="2953ADB4"/>
    <w:rsid w:val="29695F18"/>
    <w:rsid w:val="29A41B9C"/>
    <w:rsid w:val="29BD4167"/>
    <w:rsid w:val="29E8BD01"/>
    <w:rsid w:val="29FFC865"/>
    <w:rsid w:val="2A2F7D92"/>
    <w:rsid w:val="2A31884F"/>
    <w:rsid w:val="2A49B5A0"/>
    <w:rsid w:val="2A5141DD"/>
    <w:rsid w:val="2A522545"/>
    <w:rsid w:val="2A7FF9EF"/>
    <w:rsid w:val="2A9A4C6D"/>
    <w:rsid w:val="2A9BD4A4"/>
    <w:rsid w:val="2AA0143C"/>
    <w:rsid w:val="2ACFD407"/>
    <w:rsid w:val="2ADB9CD0"/>
    <w:rsid w:val="2B37D1B2"/>
    <w:rsid w:val="2B417589"/>
    <w:rsid w:val="2B5A9DE6"/>
    <w:rsid w:val="2B6717AB"/>
    <w:rsid w:val="2B6F0501"/>
    <w:rsid w:val="2B81B434"/>
    <w:rsid w:val="2B82D94A"/>
    <w:rsid w:val="2B9B98C6"/>
    <w:rsid w:val="2BD58BD1"/>
    <w:rsid w:val="2BFBED41"/>
    <w:rsid w:val="2BFEDF64"/>
    <w:rsid w:val="2C0CE0F2"/>
    <w:rsid w:val="2C1724DB"/>
    <w:rsid w:val="2C3907E1"/>
    <w:rsid w:val="2C6B85BA"/>
    <w:rsid w:val="2C739B2C"/>
    <w:rsid w:val="2C92D769"/>
    <w:rsid w:val="2CE2D3AE"/>
    <w:rsid w:val="2CEDA8AA"/>
    <w:rsid w:val="2CF66E47"/>
    <w:rsid w:val="2D1E026B"/>
    <w:rsid w:val="2D6A8D1B"/>
    <w:rsid w:val="2DAA0F77"/>
    <w:rsid w:val="2DD108DD"/>
    <w:rsid w:val="2DDFDE59"/>
    <w:rsid w:val="2DF0C44F"/>
    <w:rsid w:val="2E620E65"/>
    <w:rsid w:val="2E7190B4"/>
    <w:rsid w:val="2E923EA8"/>
    <w:rsid w:val="2EC8A07B"/>
    <w:rsid w:val="2ECBAC00"/>
    <w:rsid w:val="2ED1812A"/>
    <w:rsid w:val="2EE67CE4"/>
    <w:rsid w:val="2EFECE9D"/>
    <w:rsid w:val="2F3176C0"/>
    <w:rsid w:val="2F3194CF"/>
    <w:rsid w:val="2F46E96B"/>
    <w:rsid w:val="2F621E84"/>
    <w:rsid w:val="2F92BEEA"/>
    <w:rsid w:val="2FD7DC00"/>
    <w:rsid w:val="2FF99C04"/>
    <w:rsid w:val="302EE2E3"/>
    <w:rsid w:val="3053B67D"/>
    <w:rsid w:val="307EFB78"/>
    <w:rsid w:val="30888C95"/>
    <w:rsid w:val="313908B1"/>
    <w:rsid w:val="3141B6F9"/>
    <w:rsid w:val="3146B8AE"/>
    <w:rsid w:val="3153232C"/>
    <w:rsid w:val="315A4D1C"/>
    <w:rsid w:val="31961F35"/>
    <w:rsid w:val="31E296CE"/>
    <w:rsid w:val="3206EDFB"/>
    <w:rsid w:val="3217BDB4"/>
    <w:rsid w:val="3248D649"/>
    <w:rsid w:val="329B66E3"/>
    <w:rsid w:val="32B026E3"/>
    <w:rsid w:val="32F46EC8"/>
    <w:rsid w:val="33DC7AA9"/>
    <w:rsid w:val="33DCD003"/>
    <w:rsid w:val="33E7EEFA"/>
    <w:rsid w:val="34030C55"/>
    <w:rsid w:val="34139042"/>
    <w:rsid w:val="34270FDF"/>
    <w:rsid w:val="3435FB5A"/>
    <w:rsid w:val="34463566"/>
    <w:rsid w:val="348F7C93"/>
    <w:rsid w:val="34C5FE03"/>
    <w:rsid w:val="3503FF03"/>
    <w:rsid w:val="3557C644"/>
    <w:rsid w:val="358A2952"/>
    <w:rsid w:val="359E42E4"/>
    <w:rsid w:val="35A9FE30"/>
    <w:rsid w:val="35C06512"/>
    <w:rsid w:val="35D41922"/>
    <w:rsid w:val="361362AF"/>
    <w:rsid w:val="36247648"/>
    <w:rsid w:val="36931E56"/>
    <w:rsid w:val="36B8911E"/>
    <w:rsid w:val="36E66F05"/>
    <w:rsid w:val="36EE6CA5"/>
    <w:rsid w:val="37173BD4"/>
    <w:rsid w:val="37324721"/>
    <w:rsid w:val="3769F1A6"/>
    <w:rsid w:val="3785AB12"/>
    <w:rsid w:val="378B80C1"/>
    <w:rsid w:val="37C046A9"/>
    <w:rsid w:val="3809E485"/>
    <w:rsid w:val="38137A5C"/>
    <w:rsid w:val="387D2B27"/>
    <w:rsid w:val="38A4248F"/>
    <w:rsid w:val="38A4DDB9"/>
    <w:rsid w:val="38D14683"/>
    <w:rsid w:val="3903A3AD"/>
    <w:rsid w:val="3959E2FD"/>
    <w:rsid w:val="399D1D21"/>
    <w:rsid w:val="39C62F06"/>
    <w:rsid w:val="39CD1805"/>
    <w:rsid w:val="39DD2A4C"/>
    <w:rsid w:val="3A1A8FE0"/>
    <w:rsid w:val="3A28D8A2"/>
    <w:rsid w:val="3A449278"/>
    <w:rsid w:val="3A73DE2A"/>
    <w:rsid w:val="3AC8689D"/>
    <w:rsid w:val="3AE7D81B"/>
    <w:rsid w:val="3AEE1D39"/>
    <w:rsid w:val="3C17E82F"/>
    <w:rsid w:val="3C59A0B6"/>
    <w:rsid w:val="3C59B206"/>
    <w:rsid w:val="3C6A65EC"/>
    <w:rsid w:val="3C6B5A9C"/>
    <w:rsid w:val="3C6C7BE3"/>
    <w:rsid w:val="3C8653EE"/>
    <w:rsid w:val="3CB6AEFB"/>
    <w:rsid w:val="3CE57E02"/>
    <w:rsid w:val="3CF94ACB"/>
    <w:rsid w:val="3D048F4B"/>
    <w:rsid w:val="3D0AD641"/>
    <w:rsid w:val="3D3DFAE1"/>
    <w:rsid w:val="3DBCF42A"/>
    <w:rsid w:val="3DBE6664"/>
    <w:rsid w:val="3E5DDF03"/>
    <w:rsid w:val="3EC2C9FA"/>
    <w:rsid w:val="3EF6D218"/>
    <w:rsid w:val="3F01966D"/>
    <w:rsid w:val="3F095042"/>
    <w:rsid w:val="3F3393CB"/>
    <w:rsid w:val="3F7CF8EE"/>
    <w:rsid w:val="3F9AD224"/>
    <w:rsid w:val="3FA5C857"/>
    <w:rsid w:val="4010973A"/>
    <w:rsid w:val="40701ADC"/>
    <w:rsid w:val="4073A365"/>
    <w:rsid w:val="40745624"/>
    <w:rsid w:val="40C8E6FD"/>
    <w:rsid w:val="4107C583"/>
    <w:rsid w:val="41415BA3"/>
    <w:rsid w:val="4163B7BA"/>
    <w:rsid w:val="4171266C"/>
    <w:rsid w:val="41CEEE7A"/>
    <w:rsid w:val="41F22C4D"/>
    <w:rsid w:val="425BACB6"/>
    <w:rsid w:val="427A9497"/>
    <w:rsid w:val="42FD5D40"/>
    <w:rsid w:val="4331F679"/>
    <w:rsid w:val="437B6044"/>
    <w:rsid w:val="43A1624B"/>
    <w:rsid w:val="43A6229B"/>
    <w:rsid w:val="440776A3"/>
    <w:rsid w:val="4414537A"/>
    <w:rsid w:val="44461E02"/>
    <w:rsid w:val="44776E71"/>
    <w:rsid w:val="449D767D"/>
    <w:rsid w:val="44A108E7"/>
    <w:rsid w:val="44A29B13"/>
    <w:rsid w:val="44E8A15D"/>
    <w:rsid w:val="453DB59E"/>
    <w:rsid w:val="4554B7F7"/>
    <w:rsid w:val="4567C3FD"/>
    <w:rsid w:val="45732FB2"/>
    <w:rsid w:val="45746761"/>
    <w:rsid w:val="457DC42E"/>
    <w:rsid w:val="45A3F378"/>
    <w:rsid w:val="45AA077E"/>
    <w:rsid w:val="45B23BDC"/>
    <w:rsid w:val="45C20E49"/>
    <w:rsid w:val="45C454E0"/>
    <w:rsid w:val="46606133"/>
    <w:rsid w:val="469194B3"/>
    <w:rsid w:val="46A3B4E2"/>
    <w:rsid w:val="46B2CDC1"/>
    <w:rsid w:val="46E178A4"/>
    <w:rsid w:val="46EB2829"/>
    <w:rsid w:val="47023369"/>
    <w:rsid w:val="470290D1"/>
    <w:rsid w:val="4736EE77"/>
    <w:rsid w:val="475091AD"/>
    <w:rsid w:val="477C9692"/>
    <w:rsid w:val="47A0E7F3"/>
    <w:rsid w:val="47A546B7"/>
    <w:rsid w:val="47CD3BC2"/>
    <w:rsid w:val="47CF09CD"/>
    <w:rsid w:val="47D09205"/>
    <w:rsid w:val="480A95CA"/>
    <w:rsid w:val="481D1602"/>
    <w:rsid w:val="4839E300"/>
    <w:rsid w:val="488277E2"/>
    <w:rsid w:val="48CE75D6"/>
    <w:rsid w:val="48E58899"/>
    <w:rsid w:val="48F60FFA"/>
    <w:rsid w:val="493B8F3B"/>
    <w:rsid w:val="497C962F"/>
    <w:rsid w:val="49A02869"/>
    <w:rsid w:val="49ACD98C"/>
    <w:rsid w:val="49B2E4E0"/>
    <w:rsid w:val="49BCA8F2"/>
    <w:rsid w:val="49DD6A94"/>
    <w:rsid w:val="4A330557"/>
    <w:rsid w:val="4A432277"/>
    <w:rsid w:val="4A8AC0D9"/>
    <w:rsid w:val="4A957F6C"/>
    <w:rsid w:val="4AAC8752"/>
    <w:rsid w:val="4ADF33D8"/>
    <w:rsid w:val="4ADF4170"/>
    <w:rsid w:val="4AEE8BB5"/>
    <w:rsid w:val="4AEF0A6A"/>
    <w:rsid w:val="4AF74307"/>
    <w:rsid w:val="4B0832C7"/>
    <w:rsid w:val="4B3004B7"/>
    <w:rsid w:val="4B42368C"/>
    <w:rsid w:val="4B643BEF"/>
    <w:rsid w:val="4B6A535D"/>
    <w:rsid w:val="4B76F830"/>
    <w:rsid w:val="4B8D1730"/>
    <w:rsid w:val="4BF49D8C"/>
    <w:rsid w:val="4C071338"/>
    <w:rsid w:val="4C3F5C2F"/>
    <w:rsid w:val="4C4857B3"/>
    <w:rsid w:val="4C6F1754"/>
    <w:rsid w:val="4D1A1343"/>
    <w:rsid w:val="4D1B80E2"/>
    <w:rsid w:val="4D1BC295"/>
    <w:rsid w:val="4D1EB9A8"/>
    <w:rsid w:val="4D2B32AB"/>
    <w:rsid w:val="4D4DEECB"/>
    <w:rsid w:val="4D5B8FB6"/>
    <w:rsid w:val="4D64FA0A"/>
    <w:rsid w:val="4D7403F6"/>
    <w:rsid w:val="4DB64D01"/>
    <w:rsid w:val="4DC0B7FA"/>
    <w:rsid w:val="4DEF63DC"/>
    <w:rsid w:val="4DF86F3E"/>
    <w:rsid w:val="4E427936"/>
    <w:rsid w:val="4E6E1326"/>
    <w:rsid w:val="4E74FCB6"/>
    <w:rsid w:val="4E79E932"/>
    <w:rsid w:val="4E9E1803"/>
    <w:rsid w:val="4EA108A0"/>
    <w:rsid w:val="4EC67020"/>
    <w:rsid w:val="4F0D1D24"/>
    <w:rsid w:val="4F1618EC"/>
    <w:rsid w:val="4F324442"/>
    <w:rsid w:val="4FB5B273"/>
    <w:rsid w:val="4FCFECF3"/>
    <w:rsid w:val="50450111"/>
    <w:rsid w:val="50608853"/>
    <w:rsid w:val="50847C48"/>
    <w:rsid w:val="50A66A11"/>
    <w:rsid w:val="50AF26A2"/>
    <w:rsid w:val="50B1A9B6"/>
    <w:rsid w:val="50E59E8B"/>
    <w:rsid w:val="50FE9A90"/>
    <w:rsid w:val="5123B65C"/>
    <w:rsid w:val="515E3474"/>
    <w:rsid w:val="516419E7"/>
    <w:rsid w:val="5177744B"/>
    <w:rsid w:val="5183B5B1"/>
    <w:rsid w:val="518C54BE"/>
    <w:rsid w:val="518D92BE"/>
    <w:rsid w:val="51CD0CA5"/>
    <w:rsid w:val="51D23253"/>
    <w:rsid w:val="51F008FE"/>
    <w:rsid w:val="51F4ED0E"/>
    <w:rsid w:val="52403C1A"/>
    <w:rsid w:val="52480FDA"/>
    <w:rsid w:val="5257E74F"/>
    <w:rsid w:val="52948C11"/>
    <w:rsid w:val="52A34D26"/>
    <w:rsid w:val="52B21842"/>
    <w:rsid w:val="52BB0142"/>
    <w:rsid w:val="52F3E367"/>
    <w:rsid w:val="52FE582E"/>
    <w:rsid w:val="53A78CDA"/>
    <w:rsid w:val="53A98A96"/>
    <w:rsid w:val="53AE949E"/>
    <w:rsid w:val="53CB4DB5"/>
    <w:rsid w:val="53F3B7B0"/>
    <w:rsid w:val="53FE1B06"/>
    <w:rsid w:val="5410F7D5"/>
    <w:rsid w:val="543D2C13"/>
    <w:rsid w:val="549E638B"/>
    <w:rsid w:val="54A1D43E"/>
    <w:rsid w:val="54AACE98"/>
    <w:rsid w:val="54AB759A"/>
    <w:rsid w:val="54B5CBBA"/>
    <w:rsid w:val="5510570D"/>
    <w:rsid w:val="551AD119"/>
    <w:rsid w:val="55CC58EB"/>
    <w:rsid w:val="5628BBC0"/>
    <w:rsid w:val="56405C87"/>
    <w:rsid w:val="564F01ED"/>
    <w:rsid w:val="566C5E07"/>
    <w:rsid w:val="56841452"/>
    <w:rsid w:val="56C86514"/>
    <w:rsid w:val="56F9BAE0"/>
    <w:rsid w:val="5702EE77"/>
    <w:rsid w:val="57716C86"/>
    <w:rsid w:val="579D5AF5"/>
    <w:rsid w:val="57C46FCF"/>
    <w:rsid w:val="57CE8B08"/>
    <w:rsid w:val="57E23BDF"/>
    <w:rsid w:val="581DD41F"/>
    <w:rsid w:val="58290FE8"/>
    <w:rsid w:val="5840362C"/>
    <w:rsid w:val="586297C7"/>
    <w:rsid w:val="58AF7E5C"/>
    <w:rsid w:val="58B15A95"/>
    <w:rsid w:val="58D5C7EE"/>
    <w:rsid w:val="592DC7FB"/>
    <w:rsid w:val="5979B377"/>
    <w:rsid w:val="59CA831F"/>
    <w:rsid w:val="59CDFA1F"/>
    <w:rsid w:val="59D2963C"/>
    <w:rsid w:val="59DBA9D3"/>
    <w:rsid w:val="59EE423C"/>
    <w:rsid w:val="5A1FB6C9"/>
    <w:rsid w:val="5A3EE2E2"/>
    <w:rsid w:val="5A5D20C6"/>
    <w:rsid w:val="5A6A0323"/>
    <w:rsid w:val="5AB49D0D"/>
    <w:rsid w:val="5AE84B54"/>
    <w:rsid w:val="5AEB2785"/>
    <w:rsid w:val="5B2060A9"/>
    <w:rsid w:val="5B258526"/>
    <w:rsid w:val="5B33C130"/>
    <w:rsid w:val="5B57B4FB"/>
    <w:rsid w:val="5BFF2FAD"/>
    <w:rsid w:val="5C3806C2"/>
    <w:rsid w:val="5C3862C0"/>
    <w:rsid w:val="5C618F23"/>
    <w:rsid w:val="5C666903"/>
    <w:rsid w:val="5C7F9065"/>
    <w:rsid w:val="5CA46661"/>
    <w:rsid w:val="5CFC38C9"/>
    <w:rsid w:val="5D6F4976"/>
    <w:rsid w:val="5D713D31"/>
    <w:rsid w:val="5DBDA514"/>
    <w:rsid w:val="5DCEC54D"/>
    <w:rsid w:val="5E1EBDE0"/>
    <w:rsid w:val="5E4086F2"/>
    <w:rsid w:val="5EF3BF3A"/>
    <w:rsid w:val="5F0C9CF5"/>
    <w:rsid w:val="5F3091E9"/>
    <w:rsid w:val="5F5D47BF"/>
    <w:rsid w:val="5F708C0A"/>
    <w:rsid w:val="5F882B72"/>
    <w:rsid w:val="5FDA152E"/>
    <w:rsid w:val="5FF3C576"/>
    <w:rsid w:val="5FFA2C4C"/>
    <w:rsid w:val="5FFC5AE7"/>
    <w:rsid w:val="60CEC442"/>
    <w:rsid w:val="60E16AF1"/>
    <w:rsid w:val="61003D91"/>
    <w:rsid w:val="6120CC93"/>
    <w:rsid w:val="612D2710"/>
    <w:rsid w:val="616AB625"/>
    <w:rsid w:val="61CCE202"/>
    <w:rsid w:val="61FE24B8"/>
    <w:rsid w:val="620C807D"/>
    <w:rsid w:val="6214953C"/>
    <w:rsid w:val="6263FE63"/>
    <w:rsid w:val="62715BD0"/>
    <w:rsid w:val="62732A85"/>
    <w:rsid w:val="628FACCF"/>
    <w:rsid w:val="62966A7C"/>
    <w:rsid w:val="629FB461"/>
    <w:rsid w:val="62A23670"/>
    <w:rsid w:val="63277CF3"/>
    <w:rsid w:val="639B28D3"/>
    <w:rsid w:val="63A3A7CA"/>
    <w:rsid w:val="6418AF47"/>
    <w:rsid w:val="64323ADD"/>
    <w:rsid w:val="644BB99D"/>
    <w:rsid w:val="647C514D"/>
    <w:rsid w:val="64836ACE"/>
    <w:rsid w:val="64E077FB"/>
    <w:rsid w:val="65849EB4"/>
    <w:rsid w:val="6599AD08"/>
    <w:rsid w:val="659FD36D"/>
    <w:rsid w:val="65AF3404"/>
    <w:rsid w:val="65B1D74A"/>
    <w:rsid w:val="6633653C"/>
    <w:rsid w:val="6657958E"/>
    <w:rsid w:val="668AD4AA"/>
    <w:rsid w:val="66B9A47C"/>
    <w:rsid w:val="66D826D0"/>
    <w:rsid w:val="66F6AB15"/>
    <w:rsid w:val="66F8E170"/>
    <w:rsid w:val="674A2904"/>
    <w:rsid w:val="67BF254C"/>
    <w:rsid w:val="67D374BE"/>
    <w:rsid w:val="682B1CEE"/>
    <w:rsid w:val="682DD8D6"/>
    <w:rsid w:val="68357B29"/>
    <w:rsid w:val="68506A62"/>
    <w:rsid w:val="688032D6"/>
    <w:rsid w:val="6883B640"/>
    <w:rsid w:val="68D6BEC3"/>
    <w:rsid w:val="6914BBC8"/>
    <w:rsid w:val="6970C535"/>
    <w:rsid w:val="69994AF5"/>
    <w:rsid w:val="69DECBE9"/>
    <w:rsid w:val="69E68A3B"/>
    <w:rsid w:val="6A2DCFED"/>
    <w:rsid w:val="6A7AF1C3"/>
    <w:rsid w:val="6ACD5E1B"/>
    <w:rsid w:val="6ACD712E"/>
    <w:rsid w:val="6ADDD2A7"/>
    <w:rsid w:val="6AFD796C"/>
    <w:rsid w:val="6B0F6821"/>
    <w:rsid w:val="6B2D02EE"/>
    <w:rsid w:val="6B9598B5"/>
    <w:rsid w:val="6BCB809B"/>
    <w:rsid w:val="6C240581"/>
    <w:rsid w:val="6C4F4F83"/>
    <w:rsid w:val="6C597FA7"/>
    <w:rsid w:val="6C655EAC"/>
    <w:rsid w:val="6C677083"/>
    <w:rsid w:val="6C827988"/>
    <w:rsid w:val="6CE10F5D"/>
    <w:rsid w:val="6CF86C5A"/>
    <w:rsid w:val="6CFEA7B2"/>
    <w:rsid w:val="6D0B8189"/>
    <w:rsid w:val="6D10A336"/>
    <w:rsid w:val="6D502E05"/>
    <w:rsid w:val="6D572763"/>
    <w:rsid w:val="6D5B3376"/>
    <w:rsid w:val="6D61CF12"/>
    <w:rsid w:val="6D6DDDC1"/>
    <w:rsid w:val="6D827E81"/>
    <w:rsid w:val="6D939B16"/>
    <w:rsid w:val="6DAEF8E8"/>
    <w:rsid w:val="6DE82CEB"/>
    <w:rsid w:val="6E0D190A"/>
    <w:rsid w:val="6E1C18ED"/>
    <w:rsid w:val="6E1C6372"/>
    <w:rsid w:val="6E3B79E0"/>
    <w:rsid w:val="6E3F499F"/>
    <w:rsid w:val="6EC7FD18"/>
    <w:rsid w:val="6ED7611C"/>
    <w:rsid w:val="6EF2F7C4"/>
    <w:rsid w:val="6F1B9DE6"/>
    <w:rsid w:val="6F2000B3"/>
    <w:rsid w:val="6F422AE9"/>
    <w:rsid w:val="6F4D0087"/>
    <w:rsid w:val="6F52074F"/>
    <w:rsid w:val="6F7BA568"/>
    <w:rsid w:val="6FC84B52"/>
    <w:rsid w:val="6FCC88AD"/>
    <w:rsid w:val="6FD89857"/>
    <w:rsid w:val="6FF3D959"/>
    <w:rsid w:val="7006F681"/>
    <w:rsid w:val="700A598C"/>
    <w:rsid w:val="702F378F"/>
    <w:rsid w:val="705B6591"/>
    <w:rsid w:val="708EC825"/>
    <w:rsid w:val="70CE756E"/>
    <w:rsid w:val="70E5828B"/>
    <w:rsid w:val="70E7D2FE"/>
    <w:rsid w:val="714E4220"/>
    <w:rsid w:val="715DFC45"/>
    <w:rsid w:val="71644D07"/>
    <w:rsid w:val="716B8A25"/>
    <w:rsid w:val="717A2E53"/>
    <w:rsid w:val="718C08DA"/>
    <w:rsid w:val="71BA8A42"/>
    <w:rsid w:val="71BB3CBC"/>
    <w:rsid w:val="71DB1B39"/>
    <w:rsid w:val="71F51D7B"/>
    <w:rsid w:val="721A1106"/>
    <w:rsid w:val="722B0655"/>
    <w:rsid w:val="722F51B7"/>
    <w:rsid w:val="72323929"/>
    <w:rsid w:val="727A9A0C"/>
    <w:rsid w:val="727D7659"/>
    <w:rsid w:val="7298DD36"/>
    <w:rsid w:val="72D22D9E"/>
    <w:rsid w:val="72E3170A"/>
    <w:rsid w:val="72F43D9F"/>
    <w:rsid w:val="73040412"/>
    <w:rsid w:val="7315FEB4"/>
    <w:rsid w:val="73195773"/>
    <w:rsid w:val="73AC86E4"/>
    <w:rsid w:val="73E7A859"/>
    <w:rsid w:val="74B23E54"/>
    <w:rsid w:val="74B6726B"/>
    <w:rsid w:val="75379577"/>
    <w:rsid w:val="7565510D"/>
    <w:rsid w:val="757F4B46"/>
    <w:rsid w:val="75801D18"/>
    <w:rsid w:val="75F3F35E"/>
    <w:rsid w:val="75F5CF5B"/>
    <w:rsid w:val="7669760F"/>
    <w:rsid w:val="76B8BC19"/>
    <w:rsid w:val="77097F27"/>
    <w:rsid w:val="772A0B0C"/>
    <w:rsid w:val="7755044A"/>
    <w:rsid w:val="77572568"/>
    <w:rsid w:val="77657D7F"/>
    <w:rsid w:val="77855387"/>
    <w:rsid w:val="77CF593F"/>
    <w:rsid w:val="7809AAEC"/>
    <w:rsid w:val="7839FA6C"/>
    <w:rsid w:val="783AF170"/>
    <w:rsid w:val="7842CEF9"/>
    <w:rsid w:val="7870531B"/>
    <w:rsid w:val="787A3E8F"/>
    <w:rsid w:val="7887D233"/>
    <w:rsid w:val="78C30A31"/>
    <w:rsid w:val="78D9889F"/>
    <w:rsid w:val="790C93C2"/>
    <w:rsid w:val="79496F39"/>
    <w:rsid w:val="794A8482"/>
    <w:rsid w:val="7963D685"/>
    <w:rsid w:val="7964F918"/>
    <w:rsid w:val="79ED9C52"/>
    <w:rsid w:val="79F40D51"/>
    <w:rsid w:val="79F4B7CE"/>
    <w:rsid w:val="7A14CEB1"/>
    <w:rsid w:val="7A3BBC05"/>
    <w:rsid w:val="7A46017D"/>
    <w:rsid w:val="7A6B2F40"/>
    <w:rsid w:val="7A73E37E"/>
    <w:rsid w:val="7A7D3BA8"/>
    <w:rsid w:val="7A958F81"/>
    <w:rsid w:val="7B31498A"/>
    <w:rsid w:val="7B3274B0"/>
    <w:rsid w:val="7B77CC33"/>
    <w:rsid w:val="7BA14A89"/>
    <w:rsid w:val="7BBD0080"/>
    <w:rsid w:val="7BDFA995"/>
    <w:rsid w:val="7C10DD1E"/>
    <w:rsid w:val="7C13FDE4"/>
    <w:rsid w:val="7C55B9A7"/>
    <w:rsid w:val="7C59A024"/>
    <w:rsid w:val="7C5BE04B"/>
    <w:rsid w:val="7C6EB529"/>
    <w:rsid w:val="7C9DDE10"/>
    <w:rsid w:val="7CBD5039"/>
    <w:rsid w:val="7CC67747"/>
    <w:rsid w:val="7CE17689"/>
    <w:rsid w:val="7CFB0CE5"/>
    <w:rsid w:val="7D04E04B"/>
    <w:rsid w:val="7D0F0C4B"/>
    <w:rsid w:val="7D43E08F"/>
    <w:rsid w:val="7D4C92AC"/>
    <w:rsid w:val="7D68009A"/>
    <w:rsid w:val="7D72C29E"/>
    <w:rsid w:val="7D81A135"/>
    <w:rsid w:val="7DBAEF6B"/>
    <w:rsid w:val="7DBD27A6"/>
    <w:rsid w:val="7DC8F6A2"/>
    <w:rsid w:val="7DF45ED8"/>
    <w:rsid w:val="7DFE3235"/>
    <w:rsid w:val="7E00CB4D"/>
    <w:rsid w:val="7E0ABB5E"/>
    <w:rsid w:val="7EB4EC5D"/>
    <w:rsid w:val="7EC7D912"/>
    <w:rsid w:val="7ED06583"/>
    <w:rsid w:val="7F070C5E"/>
    <w:rsid w:val="7F77ADA4"/>
    <w:rsid w:val="7F85A26B"/>
    <w:rsid w:val="7F9CE101"/>
    <w:rsid w:val="7FA3ABCB"/>
    <w:rsid w:val="7FE4E55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EB9B"/>
  <w15:docId w15:val="{7DA48155-BCFF-471E-8703-5B42B845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5574C13"/>
    <w:pPr>
      <w:spacing w:line="1" w:lineRule="atLeast"/>
      <w:ind w:left="-1" w:hanging="1"/>
      <w:outlineLvl w:val="0"/>
    </w:pPr>
    <w:rPr>
      <w:lang w:val="es-MX" w:eastAsia="en-US"/>
    </w:rPr>
  </w:style>
  <w:style w:type="paragraph" w:styleId="Ttulo1">
    <w:name w:val="heading 1"/>
    <w:basedOn w:val="Normal"/>
    <w:next w:val="Normal"/>
    <w:uiPriority w:val="9"/>
    <w:qFormat/>
    <w:rsid w:val="15574C13"/>
    <w:pPr>
      <w:keepNext/>
      <w:keepLines/>
      <w:spacing w:before="480" w:after="120"/>
    </w:pPr>
    <w:rPr>
      <w:b/>
      <w:bCs/>
      <w:sz w:val="48"/>
      <w:szCs w:val="48"/>
    </w:rPr>
  </w:style>
  <w:style w:type="paragraph" w:styleId="Ttulo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Ttulo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rsid w:val="15574C13"/>
    <w:pPr>
      <w:keepNext/>
      <w:keepLines/>
      <w:spacing w:before="240" w:after="40"/>
      <w:outlineLvl w:val="3"/>
    </w:pPr>
    <w:rPr>
      <w:b/>
      <w:bCs/>
    </w:rPr>
  </w:style>
  <w:style w:type="paragraph" w:styleId="Ttulo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Ttulo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Ttulo7">
    <w:name w:val="heading 7"/>
    <w:basedOn w:val="Normal"/>
    <w:next w:val="Normal"/>
    <w:link w:val="Ttulo7Car"/>
    <w:uiPriority w:val="9"/>
    <w:unhideWhenUsed/>
    <w:qFormat/>
    <w:rsid w:val="15574C13"/>
    <w:pPr>
      <w:keepNext/>
      <w:keepLines/>
      <w:spacing w:before="40"/>
      <w:outlineLvl w:val="6"/>
    </w:pPr>
    <w:rPr>
      <w:rFonts w:asciiTheme="majorHAnsi" w:eastAsiaTheme="majorEastAsia" w:hAnsiTheme="majorHAnsi" w:cstheme="majorBidi"/>
      <w:i/>
      <w:iCs/>
      <w:color w:val="243F60"/>
    </w:rPr>
  </w:style>
  <w:style w:type="paragraph" w:styleId="Ttulo8">
    <w:name w:val="heading 8"/>
    <w:basedOn w:val="Normal"/>
    <w:next w:val="Normal"/>
    <w:link w:val="Ttulo8Car"/>
    <w:uiPriority w:val="9"/>
    <w:unhideWhenUsed/>
    <w:qFormat/>
    <w:rsid w:val="15574C13"/>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15574C13"/>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sid w:val="15574C13"/>
    <w:pPr>
      <w:keepNext/>
      <w:keepLines/>
      <w:spacing w:before="480" w:after="120"/>
    </w:pPr>
    <w:rPr>
      <w:b/>
      <w:bCs/>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next w:val="TableNormal7"/>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uiPriority w:val="1"/>
    <w:qFormat/>
    <w:rsid w:val="15574C13"/>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val="en-US"/>
    </w:rPr>
  </w:style>
  <w:style w:type="paragraph" w:styleId="Piedepgina">
    <w:name w:val="footer"/>
    <w:basedOn w:val="Normal"/>
    <w:uiPriority w:val="1"/>
    <w:qFormat/>
    <w:rsid w:val="15574C13"/>
    <w:pPr>
      <w:tabs>
        <w:tab w:val="center" w:pos="4153"/>
        <w:tab w:val="right" w:pos="8306"/>
      </w:tabs>
    </w:pPr>
  </w:style>
  <w:style w:type="character" w:customStyle="1" w:styleId="FooterChar">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uiPriority w:val="1"/>
    <w:qFormat/>
    <w:rsid w:val="15574C13"/>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CommentReference1">
    <w:name w:val="Comment Reference1"/>
    <w:qFormat/>
    <w:rPr>
      <w:w w:val="100"/>
      <w:position w:val="-1"/>
      <w:sz w:val="18"/>
      <w:szCs w:val="18"/>
      <w:effect w:val="none"/>
      <w:vertAlign w:val="baseline"/>
      <w:cs w:val="0"/>
      <w:em w:val="none"/>
    </w:rPr>
  </w:style>
  <w:style w:type="paragraph" w:customStyle="1" w:styleId="CommentText1">
    <w:name w:val="Comment Text1"/>
    <w:basedOn w:val="Normal"/>
    <w:uiPriority w:val="1"/>
    <w:qFormat/>
    <w:rsid w:val="15574C13"/>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1">
    <w:name w:val="Comment Subject1"/>
    <w:basedOn w:val="CommentText1"/>
    <w:next w:val="CommentText1"/>
    <w:uiPriority w:val="1"/>
    <w:qFormat/>
    <w:rsid w:val="15574C13"/>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text">
    <w:name w:val="text"/>
    <w:basedOn w:val="Normal"/>
    <w:uiPriority w:val="1"/>
    <w:rsid w:val="15574C13"/>
    <w:pPr>
      <w:spacing w:beforeAutospacing="1"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tulo">
    <w:name w:val="Subtitle"/>
    <w:basedOn w:val="Normal"/>
    <w:next w:val="Normal"/>
    <w:uiPriority w:val="11"/>
    <w:qFormat/>
    <w:rsid w:val="15574C13"/>
    <w:pPr>
      <w:keepNext/>
      <w:keepLines/>
      <w:spacing w:before="360" w:after="80"/>
    </w:pPr>
    <w:rPr>
      <w:rFonts w:ascii="Georgia" w:eastAsia="Georgia" w:hAnsi="Georgia" w:cs="Georgia"/>
      <w:i/>
      <w:iCs/>
      <w:color w:val="666666"/>
      <w:sz w:val="48"/>
      <w:szCs w:val="48"/>
    </w:rPr>
  </w:style>
  <w:style w:type="table" w:customStyle="1" w:styleId="a">
    <w:basedOn w:val="TableNormal8"/>
    <w:tblPr>
      <w:tblStyleRowBandSize w:val="1"/>
      <w:tblStyleColBandSize w:val="1"/>
    </w:tblPr>
  </w:style>
  <w:style w:type="table" w:customStyle="1" w:styleId="a0">
    <w:basedOn w:val="TableNormal8"/>
    <w:tblPr>
      <w:tblStyleRowBandSize w:val="1"/>
      <w:tblStyleColBandSize w:val="1"/>
    </w:tblPr>
  </w:style>
  <w:style w:type="table" w:customStyle="1" w:styleId="a1">
    <w:basedOn w:val="TableNormal8"/>
    <w:tblPr>
      <w:tblStyleRowBandSize w:val="1"/>
      <w:tblStyleColBandSize w:val="1"/>
    </w:tblPr>
  </w:style>
  <w:style w:type="table" w:customStyle="1" w:styleId="a2">
    <w:basedOn w:val="TableNormal8"/>
    <w:tblPr>
      <w:tblStyleRowBandSize w:val="1"/>
      <w:tblStyleColBandSize w:val="1"/>
    </w:tblPr>
  </w:style>
  <w:style w:type="table" w:customStyle="1" w:styleId="a3">
    <w:basedOn w:val="TableNormal8"/>
    <w:tblPr>
      <w:tblStyleRowBandSize w:val="1"/>
      <w:tblStyleColBandSize w:val="1"/>
    </w:tblPr>
  </w:style>
  <w:style w:type="table" w:customStyle="1" w:styleId="a4">
    <w:basedOn w:val="TableNormal8"/>
    <w:tblPr>
      <w:tblStyleRowBandSize w:val="1"/>
      <w:tblStyleColBandSize w:val="1"/>
    </w:tblPr>
  </w:style>
  <w:style w:type="table" w:customStyle="1" w:styleId="a5">
    <w:basedOn w:val="TableNormal8"/>
    <w:tblPr>
      <w:tblStyleRowBandSize w:val="1"/>
      <w:tblStyleColBandSize w:val="1"/>
    </w:tblPr>
  </w:style>
  <w:style w:type="table" w:customStyle="1" w:styleId="a6">
    <w:basedOn w:val="TableNormal8"/>
    <w:tblPr>
      <w:tblStyleRowBandSize w:val="1"/>
      <w:tblStyleColBandSize w:val="1"/>
    </w:tblPr>
  </w:style>
  <w:style w:type="table" w:customStyle="1" w:styleId="a7">
    <w:basedOn w:val="TableNormal8"/>
    <w:tblPr>
      <w:tblStyleRowBandSize w:val="1"/>
      <w:tblStyleColBandSize w:val="1"/>
    </w:tblPr>
  </w:style>
  <w:style w:type="table" w:customStyle="1" w:styleId="a8">
    <w:basedOn w:val="TableNormal8"/>
    <w:tblPr>
      <w:tblStyleRowBandSize w:val="1"/>
      <w:tblStyleColBandSize w:val="1"/>
    </w:tblPr>
  </w:style>
  <w:style w:type="paragraph" w:styleId="Prrafodelista">
    <w:name w:val="List Paragraph"/>
    <w:basedOn w:val="Normal"/>
    <w:uiPriority w:val="34"/>
    <w:qFormat/>
    <w:rsid w:val="15574C13"/>
    <w:pPr>
      <w:ind w:left="720"/>
      <w:contextualSpacing/>
    </w:pPr>
  </w:style>
  <w:style w:type="paragraph" w:styleId="Cita">
    <w:name w:val="Quote"/>
    <w:basedOn w:val="Normal"/>
    <w:next w:val="Normal"/>
    <w:link w:val="CitaCar"/>
    <w:uiPriority w:val="29"/>
    <w:qFormat/>
    <w:rsid w:val="15574C1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15574C13"/>
    <w:pPr>
      <w:spacing w:before="360" w:after="360"/>
      <w:ind w:left="864" w:right="864"/>
      <w:jc w:val="center"/>
    </w:pPr>
    <w:rPr>
      <w:i/>
      <w:iCs/>
      <w:color w:val="4F81BD" w:themeColor="accent1"/>
    </w:rPr>
  </w:style>
  <w:style w:type="character" w:customStyle="1" w:styleId="Ttulo7Car">
    <w:name w:val="Título 7 Car"/>
    <w:basedOn w:val="Fuentedeprrafopredeter"/>
    <w:link w:val="Ttulo7"/>
    <w:uiPriority w:val="9"/>
    <w:rsid w:val="15574C13"/>
    <w:rPr>
      <w:rFonts w:asciiTheme="majorHAnsi" w:eastAsiaTheme="majorEastAsia" w:hAnsiTheme="majorHAnsi" w:cstheme="majorBidi"/>
      <w:i/>
      <w:iCs/>
      <w:noProof w:val="0"/>
      <w:color w:val="243F60"/>
      <w:lang w:val="es-MX"/>
    </w:rPr>
  </w:style>
  <w:style w:type="character" w:customStyle="1" w:styleId="Ttulo8Car">
    <w:name w:val="Título 8 Car"/>
    <w:basedOn w:val="Fuentedeprrafopredeter"/>
    <w:link w:val="Ttulo8"/>
    <w:uiPriority w:val="9"/>
    <w:rsid w:val="15574C13"/>
    <w:rPr>
      <w:rFonts w:asciiTheme="majorHAnsi" w:eastAsiaTheme="majorEastAsia" w:hAnsiTheme="majorHAnsi" w:cstheme="majorBidi"/>
      <w:noProof w:val="0"/>
      <w:color w:val="272727"/>
      <w:sz w:val="21"/>
      <w:szCs w:val="21"/>
      <w:lang w:val="es-MX"/>
    </w:rPr>
  </w:style>
  <w:style w:type="character" w:customStyle="1" w:styleId="Ttulo9Car">
    <w:name w:val="Título 9 Car"/>
    <w:basedOn w:val="Fuentedeprrafopredeter"/>
    <w:link w:val="Ttulo9"/>
    <w:uiPriority w:val="9"/>
    <w:rsid w:val="15574C13"/>
    <w:rPr>
      <w:rFonts w:asciiTheme="majorHAnsi" w:eastAsiaTheme="majorEastAsia" w:hAnsiTheme="majorHAnsi" w:cstheme="majorBidi"/>
      <w:i/>
      <w:iCs/>
      <w:noProof w:val="0"/>
      <w:color w:val="272727"/>
      <w:sz w:val="21"/>
      <w:szCs w:val="21"/>
      <w:lang w:val="es-MX"/>
    </w:rPr>
  </w:style>
  <w:style w:type="character" w:customStyle="1" w:styleId="CitaCar">
    <w:name w:val="Cita Car"/>
    <w:basedOn w:val="Fuentedeprrafopredeter"/>
    <w:link w:val="Cita"/>
    <w:uiPriority w:val="29"/>
    <w:rsid w:val="15574C13"/>
    <w:rPr>
      <w:i/>
      <w:iCs/>
      <w:noProof w:val="0"/>
      <w:color w:val="404040" w:themeColor="text1" w:themeTint="BF"/>
      <w:lang w:val="es-MX"/>
    </w:rPr>
  </w:style>
  <w:style w:type="character" w:customStyle="1" w:styleId="CitadestacadaCar">
    <w:name w:val="Cita destacada Car"/>
    <w:basedOn w:val="Fuentedeprrafopredeter"/>
    <w:link w:val="Citadestacada"/>
    <w:uiPriority w:val="30"/>
    <w:rsid w:val="15574C13"/>
    <w:rPr>
      <w:i/>
      <w:iCs/>
      <w:noProof w:val="0"/>
      <w:color w:val="4F81BD" w:themeColor="accent1"/>
      <w:lang w:val="es-MX"/>
    </w:rPr>
  </w:style>
  <w:style w:type="paragraph" w:styleId="TDC1">
    <w:name w:val="toc 1"/>
    <w:basedOn w:val="Normal"/>
    <w:next w:val="Normal"/>
    <w:uiPriority w:val="39"/>
    <w:unhideWhenUsed/>
    <w:rsid w:val="15574C13"/>
    <w:pPr>
      <w:spacing w:after="100"/>
    </w:pPr>
  </w:style>
  <w:style w:type="paragraph" w:styleId="TDC2">
    <w:name w:val="toc 2"/>
    <w:basedOn w:val="Normal"/>
    <w:next w:val="Normal"/>
    <w:uiPriority w:val="39"/>
    <w:unhideWhenUsed/>
    <w:rsid w:val="15574C13"/>
    <w:pPr>
      <w:spacing w:after="100"/>
      <w:ind w:left="220"/>
    </w:pPr>
  </w:style>
  <w:style w:type="paragraph" w:styleId="TDC3">
    <w:name w:val="toc 3"/>
    <w:basedOn w:val="Normal"/>
    <w:next w:val="Normal"/>
    <w:uiPriority w:val="39"/>
    <w:unhideWhenUsed/>
    <w:rsid w:val="15574C13"/>
    <w:pPr>
      <w:spacing w:after="100"/>
      <w:ind w:left="440"/>
    </w:pPr>
  </w:style>
  <w:style w:type="paragraph" w:styleId="TDC4">
    <w:name w:val="toc 4"/>
    <w:basedOn w:val="Normal"/>
    <w:next w:val="Normal"/>
    <w:uiPriority w:val="39"/>
    <w:unhideWhenUsed/>
    <w:rsid w:val="15574C13"/>
    <w:pPr>
      <w:spacing w:after="100"/>
      <w:ind w:left="660"/>
    </w:pPr>
  </w:style>
  <w:style w:type="paragraph" w:styleId="TDC5">
    <w:name w:val="toc 5"/>
    <w:basedOn w:val="Normal"/>
    <w:next w:val="Normal"/>
    <w:uiPriority w:val="39"/>
    <w:unhideWhenUsed/>
    <w:rsid w:val="15574C13"/>
    <w:pPr>
      <w:spacing w:after="100"/>
      <w:ind w:left="880"/>
    </w:pPr>
  </w:style>
  <w:style w:type="paragraph" w:styleId="TDC6">
    <w:name w:val="toc 6"/>
    <w:basedOn w:val="Normal"/>
    <w:next w:val="Normal"/>
    <w:uiPriority w:val="39"/>
    <w:unhideWhenUsed/>
    <w:rsid w:val="15574C13"/>
    <w:pPr>
      <w:spacing w:after="100"/>
      <w:ind w:left="1100"/>
    </w:pPr>
  </w:style>
  <w:style w:type="paragraph" w:styleId="TDC7">
    <w:name w:val="toc 7"/>
    <w:basedOn w:val="Normal"/>
    <w:next w:val="Normal"/>
    <w:uiPriority w:val="39"/>
    <w:unhideWhenUsed/>
    <w:rsid w:val="15574C13"/>
    <w:pPr>
      <w:spacing w:after="100"/>
      <w:ind w:left="1320"/>
    </w:pPr>
  </w:style>
  <w:style w:type="paragraph" w:styleId="TDC8">
    <w:name w:val="toc 8"/>
    <w:basedOn w:val="Normal"/>
    <w:next w:val="Normal"/>
    <w:uiPriority w:val="39"/>
    <w:unhideWhenUsed/>
    <w:rsid w:val="15574C13"/>
    <w:pPr>
      <w:spacing w:after="100"/>
      <w:ind w:left="1540"/>
    </w:pPr>
  </w:style>
  <w:style w:type="paragraph" w:styleId="TDC9">
    <w:name w:val="toc 9"/>
    <w:basedOn w:val="Normal"/>
    <w:next w:val="Normal"/>
    <w:uiPriority w:val="39"/>
    <w:unhideWhenUsed/>
    <w:rsid w:val="15574C13"/>
    <w:pPr>
      <w:spacing w:after="100"/>
      <w:ind w:left="1760"/>
    </w:pPr>
  </w:style>
  <w:style w:type="paragraph" w:styleId="Textonotaalfinal">
    <w:name w:val="endnote text"/>
    <w:basedOn w:val="Normal"/>
    <w:link w:val="TextonotaalfinalCar"/>
    <w:uiPriority w:val="99"/>
    <w:semiHidden/>
    <w:unhideWhenUsed/>
    <w:rsid w:val="15574C1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15574C13"/>
    <w:rPr>
      <w:noProof w:val="0"/>
      <w:sz w:val="20"/>
      <w:szCs w:val="20"/>
      <w:lang w:val="es-MX"/>
    </w:rPr>
  </w:style>
  <w:style w:type="paragraph" w:styleId="Textonotapie">
    <w:name w:val="footnote text"/>
    <w:basedOn w:val="Normal"/>
    <w:link w:val="TextonotapieCar"/>
    <w:uiPriority w:val="99"/>
    <w:semiHidden/>
    <w:unhideWhenUsed/>
    <w:rsid w:val="15574C13"/>
    <w:pPr>
      <w:spacing w:line="240" w:lineRule="auto"/>
    </w:pPr>
    <w:rPr>
      <w:sz w:val="20"/>
      <w:szCs w:val="20"/>
    </w:rPr>
  </w:style>
  <w:style w:type="character" w:customStyle="1" w:styleId="TextonotapieCar">
    <w:name w:val="Texto nota pie Car"/>
    <w:basedOn w:val="Fuentedeprrafopredeter"/>
    <w:link w:val="Textonotapie"/>
    <w:uiPriority w:val="99"/>
    <w:semiHidden/>
    <w:rsid w:val="15574C13"/>
    <w:rPr>
      <w:noProof w:val="0"/>
      <w:sz w:val="20"/>
      <w:szCs w:val="20"/>
      <w:lang w:val="es-MX"/>
    </w:rPr>
  </w:style>
  <w:style w:type="character" w:styleId="Refdecomentario">
    <w:name w:val="annotation reference"/>
    <w:basedOn w:val="Fuentedeprrafopredeter"/>
    <w:uiPriority w:val="99"/>
    <w:semiHidden/>
    <w:unhideWhenUsed/>
    <w:rsid w:val="009372B9"/>
    <w:rPr>
      <w:sz w:val="16"/>
      <w:szCs w:val="16"/>
    </w:rPr>
  </w:style>
  <w:style w:type="paragraph" w:styleId="Textocomentario">
    <w:name w:val="annotation text"/>
    <w:basedOn w:val="Normal"/>
    <w:link w:val="TextocomentarioCar"/>
    <w:uiPriority w:val="99"/>
    <w:unhideWhenUsed/>
    <w:rsid w:val="009372B9"/>
    <w:pPr>
      <w:spacing w:line="240" w:lineRule="auto"/>
    </w:pPr>
    <w:rPr>
      <w:sz w:val="20"/>
      <w:szCs w:val="20"/>
    </w:rPr>
  </w:style>
  <w:style w:type="character" w:customStyle="1" w:styleId="TextocomentarioCar">
    <w:name w:val="Texto comentario Car"/>
    <w:basedOn w:val="Fuentedeprrafopredeter"/>
    <w:link w:val="Textocomentario"/>
    <w:uiPriority w:val="99"/>
    <w:rsid w:val="009372B9"/>
    <w:rPr>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9372B9"/>
    <w:rPr>
      <w:b/>
      <w:bCs/>
    </w:rPr>
  </w:style>
  <w:style w:type="character" w:customStyle="1" w:styleId="AsuntodelcomentarioCar">
    <w:name w:val="Asunto del comentario Car"/>
    <w:basedOn w:val="TextocomentarioCar"/>
    <w:link w:val="Asuntodelcomentario"/>
    <w:uiPriority w:val="99"/>
    <w:semiHidden/>
    <w:rsid w:val="009372B9"/>
    <w:rPr>
      <w:b/>
      <w:bCs/>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macall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macall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macallan.com/en/single-malt-scotch-whisky/a-night-on-eart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3A43C51-4593-4C34-9D87-292D786F1900}">
    <t:Anchor>
      <t:Comment id="983177585"/>
    </t:Anchor>
    <t:History>
      <t:Event id="{0AD7D547-DF7E-4477-A0FD-C215E8931804}" time="2024-11-05T16:41:19.227Z">
        <t:Attribution userId="S::adan.ramirez@another.co::14eed097-03d1-4147-a8df-617bda6b6f93" userProvider="AD" userName="Adán Ramírez"/>
        <t:Anchor>
          <t:Comment id="983177585"/>
        </t:Anchor>
        <t:Create/>
      </t:Event>
      <t:Event id="{EAC2BF60-E970-49F5-A11D-2A069D5E71A1}" time="2024-11-05T16:41:19.227Z">
        <t:Attribution userId="S::adan.ramirez@another.co::14eed097-03d1-4147-a8df-617bda6b6f93" userProvider="AD" userName="Adán Ramírez"/>
        <t:Anchor>
          <t:Comment id="983177585"/>
        </t:Anchor>
        <t:Assign userId="S::javier.marin@another.co::d048c0e0-ee20-4ffb-ab74-1b9fdd9d68a0" userProvider="AD" userName="Javier Marin"/>
      </t:Event>
      <t:Event id="{9CAD175E-5E2D-43B2-878B-CB1F37757C21}" time="2024-11-05T16:41:19.227Z">
        <t:Attribution userId="S::adan.ramirez@another.co::14eed097-03d1-4147-a8df-617bda6b6f93" userProvider="AD" userName="Adán Ramírez"/>
        <t:Anchor>
          <t:Comment id="983177585"/>
        </t:Anchor>
        <t:SetTitle title="Revisar precio con cliente @Javier Marin."/>
      </t:Event>
      <t:Event id="{4F218CEF-FDFC-477E-905A-1531B2304DC4}" time="2024-11-05T18:51:15.422Z">
        <t:Attribution userId="S::javier.marin@another.co::d048c0e0-ee20-4ffb-ab74-1b9fdd9d68a0" userProvider="AD" userName="Javier Mari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Adrían Avila López</DisplayName>
        <AccountId>65</AccountId>
        <AccountType/>
      </UserInfo>
      <UserInfo>
        <DisplayName>Marina Coloapa</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5048267D95A1048B13C28819BB9078C" ma:contentTypeVersion="15" ma:contentTypeDescription="Crear nuevo documento." ma:contentTypeScope="" ma:versionID="28e76e10f91a3697878805beb266075d">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7bda5bc44b8cc1ce481a991695e460a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Props1.xml><?xml version="1.0" encoding="utf-8"?>
<ds:datastoreItem xmlns:ds="http://schemas.openxmlformats.org/officeDocument/2006/customXml" ds:itemID="{A5442CDD-5420-41C2-9CDB-CF19B7CF004A}">
  <ds:schemaRefs>
    <ds:schemaRef ds:uri="http://schemas.microsoft.com/sharepoint/v3/contenttype/forms"/>
  </ds:schemaRefs>
</ds:datastoreItem>
</file>

<file path=customXml/itemProps2.xml><?xml version="1.0" encoding="utf-8"?>
<ds:datastoreItem xmlns:ds="http://schemas.openxmlformats.org/officeDocument/2006/customXml" ds:itemID="{EC965FA5-6463-450E-93EC-2DE0D8DAED11}">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3.xml><?xml version="1.0" encoding="utf-8"?>
<ds:datastoreItem xmlns:ds="http://schemas.openxmlformats.org/officeDocument/2006/customXml" ds:itemID="{2207E89F-708F-4351-964C-F30B083534EF}"/>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847</Words>
  <Characters>4661</Characters>
  <Application>Microsoft Office Word</Application>
  <DocSecurity>0</DocSecurity>
  <Lines>38</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Alvarado Vazquez Del Mercado</dc:creator>
  <cp:lastModifiedBy>Javier Marin</cp:lastModifiedBy>
  <cp:revision>2</cp:revision>
  <dcterms:created xsi:type="dcterms:W3CDTF">2024-11-15T17:38:00Z</dcterms:created>
  <dcterms:modified xsi:type="dcterms:W3CDTF">2024-11-15T17:38:00Z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